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4EB6" w14:textId="77777777" w:rsidR="00903BCB" w:rsidRPr="007C7549" w:rsidRDefault="00855491">
      <w:pPr>
        <w:rPr>
          <w:rFonts w:ascii="Roboto" w:hAnsi="Roboto"/>
          <w:color w:val="50525A"/>
          <w:sz w:val="22"/>
          <w:szCs w:val="22"/>
        </w:rPr>
      </w:pPr>
      <w:r w:rsidRPr="007C7549">
        <w:rPr>
          <w:rFonts w:ascii="Roboto" w:hAnsi="Roboto"/>
          <w:color w:val="50525A"/>
          <w:sz w:val="22"/>
          <w:szCs w:val="22"/>
        </w:rPr>
        <w:t>There are variations of shared ownership models which have different features. The model of shared ownership may vary depending on:</w:t>
      </w:r>
    </w:p>
    <w:p w14:paraId="53E27EDF" w14:textId="77777777" w:rsidR="00903BCB" w:rsidRPr="007C7549" w:rsidRDefault="00855491" w:rsidP="007C7549">
      <w:pPr>
        <w:pStyle w:val="ListParagraph"/>
        <w:numPr>
          <w:ilvl w:val="0"/>
          <w:numId w:val="8"/>
        </w:numPr>
        <w:rPr>
          <w:rFonts w:ascii="Roboto" w:hAnsi="Roboto"/>
          <w:color w:val="50525A"/>
          <w:sz w:val="22"/>
          <w:szCs w:val="22"/>
        </w:rPr>
      </w:pPr>
      <w:bookmarkStart w:id="0" w:name="_BPDC_LN_INS_1007"/>
      <w:bookmarkStart w:id="1" w:name="_BPDC_PR_INS_1008"/>
      <w:bookmarkEnd w:id="0"/>
      <w:bookmarkEnd w:id="1"/>
      <w:r w:rsidRPr="007C7549">
        <w:rPr>
          <w:rFonts w:ascii="Roboto" w:hAnsi="Roboto"/>
          <w:color w:val="50525A"/>
          <w:sz w:val="22"/>
          <w:szCs w:val="22"/>
        </w:rPr>
        <w:t>what rules were in place at the time the home was funded or planning permission granted</w:t>
      </w:r>
    </w:p>
    <w:p w14:paraId="332A1A49" w14:textId="77777777" w:rsidR="00903BCB" w:rsidRPr="007C7549" w:rsidRDefault="00855491" w:rsidP="007C7549">
      <w:pPr>
        <w:pStyle w:val="ListParagraph"/>
        <w:numPr>
          <w:ilvl w:val="0"/>
          <w:numId w:val="8"/>
        </w:numPr>
        <w:rPr>
          <w:rFonts w:ascii="Roboto" w:hAnsi="Roboto"/>
          <w:color w:val="50525A"/>
          <w:sz w:val="22"/>
          <w:szCs w:val="22"/>
        </w:rPr>
      </w:pPr>
      <w:bookmarkStart w:id="2" w:name="_BPDC_LN_INS_1005"/>
      <w:bookmarkStart w:id="3" w:name="_BPDC_PR_INS_1006"/>
      <w:bookmarkEnd w:id="2"/>
      <w:bookmarkEnd w:id="3"/>
      <w:r w:rsidRPr="007C7549">
        <w:rPr>
          <w:rFonts w:ascii="Roboto" w:hAnsi="Roboto"/>
          <w:color w:val="50525A"/>
          <w:sz w:val="22"/>
          <w:szCs w:val="22"/>
        </w:rPr>
        <w:t>where the home is located</w:t>
      </w:r>
    </w:p>
    <w:p w14:paraId="713F4439" w14:textId="77777777" w:rsidR="00903BCB" w:rsidRPr="007C7549" w:rsidRDefault="00855491" w:rsidP="007C7549">
      <w:pPr>
        <w:pStyle w:val="ListParagraph"/>
        <w:numPr>
          <w:ilvl w:val="0"/>
          <w:numId w:val="8"/>
        </w:numPr>
        <w:rPr>
          <w:rFonts w:ascii="Roboto" w:hAnsi="Roboto"/>
          <w:color w:val="50525A"/>
          <w:sz w:val="22"/>
          <w:szCs w:val="22"/>
        </w:rPr>
      </w:pPr>
      <w:bookmarkStart w:id="4" w:name="_BPDC_LN_INS_1003"/>
      <w:bookmarkStart w:id="5" w:name="_BPDC_PR_INS_1004"/>
      <w:bookmarkEnd w:id="4"/>
      <w:bookmarkEnd w:id="5"/>
      <w:r w:rsidRPr="007C7549">
        <w:rPr>
          <w:rFonts w:ascii="Roboto" w:hAnsi="Roboto"/>
          <w:color w:val="50525A"/>
          <w:sz w:val="22"/>
          <w:szCs w:val="22"/>
        </w:rPr>
        <w:t>whether the home is for a specific group of people</w:t>
      </w:r>
    </w:p>
    <w:p w14:paraId="23293984" w14:textId="77777777" w:rsidR="00903BCB" w:rsidRPr="007C7549" w:rsidRDefault="00855491">
      <w:pPr>
        <w:rPr>
          <w:rFonts w:ascii="Roboto" w:hAnsi="Roboto"/>
          <w:color w:val="50525A"/>
          <w:sz w:val="22"/>
          <w:szCs w:val="22"/>
        </w:rPr>
      </w:pPr>
      <w:r w:rsidRPr="007C7549">
        <w:rPr>
          <w:rFonts w:ascii="Roboto" w:hAnsi="Roboto"/>
          <w:color w:val="50525A"/>
          <w:sz w:val="22"/>
          <w:szCs w:val="22"/>
        </w:rPr>
        <w:t xml:space="preserve">The table below highlights the key features of common shared ownership schemes. The information in this document is for the </w:t>
      </w:r>
      <w:r w:rsidRPr="007C7549">
        <w:rPr>
          <w:rFonts w:ascii="Roboto" w:hAnsi="Roboto"/>
          <w:b/>
          <w:bCs/>
          <w:color w:val="50525A"/>
          <w:sz w:val="22"/>
          <w:szCs w:val="22"/>
        </w:rPr>
        <w:t>new model shared ownership.</w:t>
      </w:r>
    </w:p>
    <w:tbl>
      <w:tblPr>
        <w:tblW w:w="8936" w:type="dxa"/>
        <w:tblBorders>
          <w:top w:val="single" w:sz="6" w:space="0" w:color="50525A"/>
          <w:left w:val="single" w:sz="6" w:space="0" w:color="50525A"/>
          <w:bottom w:val="single" w:sz="6" w:space="0" w:color="50525A"/>
          <w:right w:val="single" w:sz="6" w:space="0" w:color="50525A"/>
          <w:insideH w:val="single" w:sz="6" w:space="0" w:color="50525A"/>
          <w:insideV w:val="single" w:sz="6" w:space="0" w:color="50525A"/>
        </w:tblBorders>
        <w:tblCellMar>
          <w:top w:w="567" w:type="dxa"/>
          <w:left w:w="567" w:type="dxa"/>
          <w:bottom w:w="567" w:type="dxa"/>
          <w:right w:w="567" w:type="dxa"/>
        </w:tblCellMar>
        <w:tblLook w:val="0000" w:firstRow="0" w:lastRow="0" w:firstColumn="0" w:lastColumn="0" w:noHBand="0" w:noVBand="0"/>
      </w:tblPr>
      <w:tblGrid>
        <w:gridCol w:w="2638"/>
        <w:gridCol w:w="2015"/>
        <w:gridCol w:w="2268"/>
        <w:gridCol w:w="2015"/>
      </w:tblGrid>
      <w:tr w:rsidR="005E0285" w:rsidRPr="005E0285" w14:paraId="2687289A" w14:textId="77777777" w:rsidTr="0027340E">
        <w:trPr>
          <w:trHeight w:val="580"/>
        </w:trPr>
        <w:tc>
          <w:tcPr>
            <w:tcW w:w="2638" w:type="dxa"/>
            <w:tcBorders>
              <w:right w:val="single" w:sz="4" w:space="0" w:color="FFFFFF" w:themeColor="background1"/>
            </w:tcBorders>
            <w:shd w:val="clear" w:color="auto" w:fill="50525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4BB3" w14:textId="77777777" w:rsidR="00903BCB" w:rsidRPr="005E0285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FFFFFF" w:themeColor="background1"/>
                <w:sz w:val="22"/>
                <w:szCs w:val="22"/>
              </w:rPr>
            </w:pPr>
            <w:r w:rsidRPr="005E0285">
              <w:rPr>
                <w:rFonts w:ascii="Roboto" w:eastAsia="Times New Roman" w:hAnsi="Roboto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Shared ownership model</w:t>
            </w:r>
          </w:p>
        </w:tc>
        <w:tc>
          <w:tcPr>
            <w:tcW w:w="20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0525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0E8F" w14:textId="77777777" w:rsidR="00903BCB" w:rsidRPr="005E0285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FFFFFF" w:themeColor="background1"/>
                <w:sz w:val="22"/>
                <w:szCs w:val="22"/>
              </w:rPr>
            </w:pPr>
            <w:r w:rsidRPr="005E0285">
              <w:rPr>
                <w:rFonts w:ascii="Roboto" w:eastAsia="Times New Roman" w:hAnsi="Roboto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Older model shared ownership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0525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5999" w14:textId="77777777" w:rsidR="00903BCB" w:rsidRPr="005E0285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FFFFFF" w:themeColor="background1"/>
                <w:sz w:val="22"/>
                <w:szCs w:val="22"/>
              </w:rPr>
            </w:pPr>
            <w:r w:rsidRPr="005E0285">
              <w:rPr>
                <w:rFonts w:ascii="Roboto" w:eastAsia="Times New Roman" w:hAnsi="Roboto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Standard model shared ownership</w:t>
            </w:r>
          </w:p>
        </w:tc>
        <w:tc>
          <w:tcPr>
            <w:tcW w:w="2015" w:type="dxa"/>
            <w:tcBorders>
              <w:left w:val="single" w:sz="4" w:space="0" w:color="FFFFFF" w:themeColor="background1"/>
            </w:tcBorders>
            <w:shd w:val="clear" w:color="auto" w:fill="50525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5E74C" w14:textId="77777777" w:rsidR="00903BCB" w:rsidRPr="005E0285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FFFFFF" w:themeColor="background1"/>
                <w:sz w:val="22"/>
                <w:szCs w:val="22"/>
              </w:rPr>
            </w:pPr>
            <w:r w:rsidRPr="005E0285">
              <w:rPr>
                <w:rFonts w:ascii="Roboto" w:eastAsia="Times New Roman" w:hAnsi="Roboto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New model shared ownership</w:t>
            </w:r>
          </w:p>
        </w:tc>
      </w:tr>
      <w:tr w:rsidR="007C7549" w:rsidRPr="007C7549" w14:paraId="5DCECBA7" w14:textId="77777777" w:rsidTr="005E0285">
        <w:trPr>
          <w:trHeight w:val="572"/>
        </w:trPr>
        <w:tc>
          <w:tcPr>
            <w:tcW w:w="26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5531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b/>
                <w:bCs/>
                <w:color w:val="50525A"/>
                <w:sz w:val="22"/>
                <w:szCs w:val="22"/>
                <w:lang w:eastAsia="en-GB"/>
              </w:rPr>
              <w:t>Minimum initial share</w:t>
            </w:r>
          </w:p>
        </w:tc>
        <w:tc>
          <w:tcPr>
            <w:tcW w:w="201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09F3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25%</w:t>
            </w:r>
            <w:r w:rsidRPr="007C7549">
              <w:rPr>
                <w:rFonts w:ascii="Times New Roman" w:eastAsia="Times New Roman" w:hAnsi="Times New Roman" w:cs="Times New Roman"/>
                <w:color w:val="50525A"/>
                <w:sz w:val="22"/>
                <w:szCs w:val="22"/>
                <w:lang w:eastAsia="en-GB"/>
              </w:rPr>
              <w:t> 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7E40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25%</w:t>
            </w:r>
          </w:p>
        </w:tc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4853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10%</w:t>
            </w:r>
            <w:r w:rsidRPr="007C7549">
              <w:rPr>
                <w:rFonts w:ascii="Times New Roman" w:eastAsia="Times New Roman" w:hAnsi="Times New Roman" w:cs="Times New Roman"/>
                <w:color w:val="50525A"/>
                <w:sz w:val="22"/>
                <w:szCs w:val="22"/>
                <w:lang w:eastAsia="en-GB"/>
              </w:rPr>
              <w:t> </w:t>
            </w:r>
          </w:p>
          <w:p w14:paraId="0C27615C" w14:textId="77777777" w:rsidR="00903BCB" w:rsidRPr="007C7549" w:rsidRDefault="00903BCB" w:rsidP="00344245">
            <w:pPr>
              <w:keepLines w:val="0"/>
              <w:spacing w:before="4" w:after="0"/>
              <w:ind w:left="113" w:right="113"/>
              <w:rPr>
                <w:rFonts w:ascii="Roboto" w:eastAsia="Times New Roman" w:hAnsi="Roboto" w:cs="Segoe UI"/>
                <w:color w:val="50525A"/>
                <w:sz w:val="22"/>
                <w:szCs w:val="22"/>
                <w:lang w:eastAsia="en-GB"/>
              </w:rPr>
            </w:pPr>
          </w:p>
        </w:tc>
      </w:tr>
      <w:tr w:rsidR="007C7549" w:rsidRPr="007C7549" w14:paraId="4D42E7C3" w14:textId="77777777" w:rsidTr="005E0285">
        <w:trPr>
          <w:trHeight w:val="1152"/>
        </w:trPr>
        <w:tc>
          <w:tcPr>
            <w:tcW w:w="26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BF93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b/>
                <w:bCs/>
                <w:color w:val="50525A"/>
                <w:sz w:val="22"/>
                <w:szCs w:val="22"/>
                <w:lang w:eastAsia="en-GB"/>
              </w:rPr>
              <w:t>Lease length</w:t>
            </w:r>
          </w:p>
        </w:tc>
        <w:tc>
          <w:tcPr>
            <w:tcW w:w="201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588C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Typically, leases were issued for 99 years from new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CD26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Leases are for a minimum of 99 years from new but typically at least 125 years</w:t>
            </w:r>
          </w:p>
        </w:tc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FFEC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Leases will be for a minimum of 990 years from new</w:t>
            </w:r>
          </w:p>
        </w:tc>
      </w:tr>
      <w:tr w:rsidR="007C7549" w:rsidRPr="007C7549" w14:paraId="25FC42A1" w14:textId="77777777" w:rsidTr="005E0285">
        <w:trPr>
          <w:trHeight w:val="290"/>
        </w:trPr>
        <w:tc>
          <w:tcPr>
            <w:tcW w:w="26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F451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b/>
                <w:bCs/>
                <w:color w:val="50525A"/>
                <w:sz w:val="22"/>
                <w:szCs w:val="22"/>
                <w:lang w:eastAsia="en-GB"/>
              </w:rPr>
              <w:t>Initial repair period</w:t>
            </w:r>
          </w:p>
        </w:tc>
        <w:tc>
          <w:tcPr>
            <w:tcW w:w="201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67E0D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7C28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F6A8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Yes</w:t>
            </w:r>
          </w:p>
        </w:tc>
      </w:tr>
      <w:tr w:rsidR="007C7549" w:rsidRPr="007C7549" w14:paraId="521DAB5C" w14:textId="77777777" w:rsidTr="005E0285">
        <w:trPr>
          <w:trHeight w:val="580"/>
        </w:trPr>
        <w:tc>
          <w:tcPr>
            <w:tcW w:w="26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4EBC9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b/>
                <w:bCs/>
                <w:color w:val="50525A"/>
                <w:sz w:val="22"/>
                <w:szCs w:val="22"/>
                <w:lang w:eastAsia="en-GB"/>
              </w:rPr>
              <w:t>Buying more shares - minimum purchase</w:t>
            </w:r>
          </w:p>
        </w:tc>
        <w:tc>
          <w:tcPr>
            <w:tcW w:w="201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5AEE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10% or 25%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3F4A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10%</w:t>
            </w:r>
          </w:p>
        </w:tc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EA20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5%</w:t>
            </w:r>
          </w:p>
        </w:tc>
      </w:tr>
      <w:tr w:rsidR="007C7549" w:rsidRPr="007C7549" w14:paraId="6872F94E" w14:textId="77777777" w:rsidTr="005E0285">
        <w:trPr>
          <w:trHeight w:val="290"/>
        </w:trPr>
        <w:tc>
          <w:tcPr>
            <w:tcW w:w="26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CB2D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b/>
                <w:bCs/>
                <w:color w:val="50525A"/>
                <w:sz w:val="22"/>
                <w:szCs w:val="22"/>
                <w:lang w:eastAsia="en-GB"/>
              </w:rPr>
              <w:t>1% share purchase</w:t>
            </w:r>
          </w:p>
        </w:tc>
        <w:tc>
          <w:tcPr>
            <w:tcW w:w="201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669F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C377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6A70A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Yes</w:t>
            </w:r>
          </w:p>
        </w:tc>
      </w:tr>
      <w:tr w:rsidR="007C7549" w:rsidRPr="007C7549" w14:paraId="26D903F7" w14:textId="77777777" w:rsidTr="005E0285">
        <w:trPr>
          <w:trHeight w:val="572"/>
        </w:trPr>
        <w:tc>
          <w:tcPr>
            <w:tcW w:w="26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1AE7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b/>
                <w:bCs/>
                <w:color w:val="50525A"/>
                <w:sz w:val="22"/>
                <w:szCs w:val="22"/>
                <w:lang w:eastAsia="en-GB"/>
              </w:rPr>
              <w:t>Landlord’s nomination period</w:t>
            </w:r>
          </w:p>
        </w:tc>
        <w:tc>
          <w:tcPr>
            <w:tcW w:w="2015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C32B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8 weeks or 12 weeks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2BC1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8 weeks</w:t>
            </w:r>
          </w:p>
        </w:tc>
        <w:tc>
          <w:tcPr>
            <w:tcW w:w="20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4A80" w14:textId="77777777" w:rsidR="00903BCB" w:rsidRPr="007C7549" w:rsidRDefault="00855491" w:rsidP="00344245">
            <w:pPr>
              <w:keepLines w:val="0"/>
              <w:spacing w:before="4" w:after="0"/>
              <w:ind w:left="113" w:right="113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eastAsia="Times New Roman" w:hAnsi="Roboto"/>
                <w:color w:val="50525A"/>
                <w:sz w:val="22"/>
                <w:szCs w:val="22"/>
                <w:lang w:eastAsia="en-GB"/>
              </w:rPr>
              <w:t>4 weeks</w:t>
            </w:r>
          </w:p>
        </w:tc>
      </w:tr>
    </w:tbl>
    <w:p w14:paraId="6E79F11F" w14:textId="77777777" w:rsidR="00903BCB" w:rsidRPr="007C7549" w:rsidRDefault="00855491">
      <w:pPr>
        <w:rPr>
          <w:rFonts w:ascii="Roboto" w:hAnsi="Roboto"/>
          <w:color w:val="50525A"/>
          <w:sz w:val="22"/>
          <w:szCs w:val="22"/>
        </w:rPr>
      </w:pPr>
      <w:r w:rsidRPr="007C7549">
        <w:rPr>
          <w:rFonts w:ascii="Roboto" w:hAnsi="Roboto"/>
          <w:color w:val="50525A"/>
          <w:sz w:val="22"/>
          <w:szCs w:val="22"/>
        </w:rPr>
        <w:t>When you are looking for shared ownership homes, you should always check the Key Information Document to see which model covers that specific home.</w:t>
      </w:r>
    </w:p>
    <w:p w14:paraId="57241CA9" w14:textId="77777777" w:rsidR="00903BCB" w:rsidRPr="007C7549" w:rsidRDefault="00855491">
      <w:pPr>
        <w:rPr>
          <w:rFonts w:ascii="Roboto" w:hAnsi="Roboto"/>
          <w:color w:val="50525A"/>
          <w:sz w:val="22"/>
          <w:szCs w:val="22"/>
        </w:rPr>
      </w:pPr>
      <w:r w:rsidRPr="007C7549">
        <w:rPr>
          <w:rFonts w:ascii="Roboto" w:hAnsi="Roboto"/>
          <w:color w:val="50525A"/>
          <w:sz w:val="22"/>
          <w:szCs w:val="22"/>
        </w:rPr>
        <w:t xml:space="preserve">When you buy a home through shared ownership, you </w:t>
      </w:r>
      <w:bookmarkStart w:id="6" w:name="_Int_VrJrm7Xe"/>
      <w:proofErr w:type="gramStart"/>
      <w:r w:rsidRPr="007C7549">
        <w:rPr>
          <w:rFonts w:ascii="Roboto" w:hAnsi="Roboto"/>
          <w:color w:val="50525A"/>
          <w:sz w:val="22"/>
          <w:szCs w:val="22"/>
        </w:rPr>
        <w:t>enter into</w:t>
      </w:r>
      <w:bookmarkEnd w:id="6"/>
      <w:proofErr w:type="gramEnd"/>
      <w:r w:rsidRPr="007C7549">
        <w:rPr>
          <w:rFonts w:ascii="Roboto" w:hAnsi="Roboto"/>
          <w:color w:val="50525A"/>
          <w:sz w:val="22"/>
          <w:szCs w:val="22"/>
        </w:rPr>
        <w:t xml:space="preserve"> a shared ownership lease. The lease is a legal agreement between you (the ‘leaseholder’) and the landlord. It sets out the rights and responsibilities of both parties. </w:t>
      </w:r>
    </w:p>
    <w:p w14:paraId="1F6C568A" w14:textId="77777777" w:rsidR="00903BCB" w:rsidRPr="007C7549" w:rsidRDefault="00855491">
      <w:pPr>
        <w:rPr>
          <w:rFonts w:ascii="Roboto" w:hAnsi="Roboto"/>
          <w:color w:val="50525A"/>
          <w:sz w:val="22"/>
          <w:szCs w:val="22"/>
        </w:rPr>
      </w:pPr>
      <w:r w:rsidRPr="007C7549">
        <w:rPr>
          <w:rFonts w:ascii="Roboto" w:hAnsi="Roboto"/>
          <w:color w:val="50525A"/>
          <w:sz w:val="22"/>
          <w:szCs w:val="22"/>
        </w:rPr>
        <w:t>Before committing to buy a shared ownership property, you should take independent legal and financial advice.</w:t>
      </w:r>
    </w:p>
    <w:p w14:paraId="1A40A921" w14:textId="77777777" w:rsidR="00903BCB" w:rsidRPr="007C7549" w:rsidRDefault="00855491">
      <w:pPr>
        <w:rPr>
          <w:rFonts w:ascii="Roboto" w:hAnsi="Roboto"/>
          <w:color w:val="50525A"/>
          <w:sz w:val="22"/>
          <w:szCs w:val="22"/>
        </w:rPr>
      </w:pPr>
      <w:r w:rsidRPr="007C7549">
        <w:rPr>
          <w:rFonts w:ascii="Roboto" w:hAnsi="Roboto"/>
          <w:color w:val="50525A"/>
          <w:sz w:val="22"/>
          <w:szCs w:val="22"/>
        </w:rPr>
        <w:t xml:space="preserve">This key information document is to help you decide if shared ownership is right for you. You should read this document carefully so that you understand what you are </w:t>
      </w:r>
      <w:proofErr w:type="gramStart"/>
      <w:r w:rsidRPr="007C7549">
        <w:rPr>
          <w:rFonts w:ascii="Roboto" w:hAnsi="Roboto"/>
          <w:color w:val="50525A"/>
          <w:sz w:val="22"/>
          <w:szCs w:val="22"/>
        </w:rPr>
        <w:t>buying, and</w:t>
      </w:r>
      <w:proofErr w:type="gramEnd"/>
      <w:r w:rsidRPr="007C7549">
        <w:rPr>
          <w:rFonts w:ascii="Roboto" w:hAnsi="Roboto"/>
          <w:color w:val="50525A"/>
          <w:sz w:val="22"/>
          <w:szCs w:val="22"/>
        </w:rPr>
        <w:t xml:space="preserve"> then keep it safe for future reference. This document ‘Key information about the home’ is a summary and you should consider the information in ‘Summary of costs’ and ‘Guide to shared ownership’ before </w:t>
      </w:r>
      <w:proofErr w:type="gramStart"/>
      <w:r w:rsidRPr="007C7549">
        <w:rPr>
          <w:rFonts w:ascii="Roboto" w:hAnsi="Roboto"/>
          <w:color w:val="50525A"/>
          <w:sz w:val="22"/>
          <w:szCs w:val="22"/>
        </w:rPr>
        <w:t>making a decision</w:t>
      </w:r>
      <w:proofErr w:type="gramEnd"/>
      <w:r w:rsidRPr="007C7549">
        <w:rPr>
          <w:rFonts w:ascii="Roboto" w:hAnsi="Roboto"/>
          <w:color w:val="50525A"/>
          <w:sz w:val="22"/>
          <w:szCs w:val="22"/>
        </w:rPr>
        <w:t xml:space="preserve">. </w:t>
      </w:r>
    </w:p>
    <w:p w14:paraId="3DA504EB" w14:textId="77777777" w:rsidR="00903BCB" w:rsidRPr="007C7549" w:rsidRDefault="00855491">
      <w:pPr>
        <w:rPr>
          <w:rFonts w:ascii="Roboto" w:hAnsi="Roboto"/>
          <w:color w:val="50525A"/>
          <w:sz w:val="22"/>
          <w:szCs w:val="22"/>
        </w:rPr>
      </w:pPr>
      <w:r w:rsidRPr="007C7549">
        <w:rPr>
          <w:rFonts w:ascii="Roboto" w:hAnsi="Roboto"/>
          <w:color w:val="50525A"/>
          <w:sz w:val="22"/>
          <w:szCs w:val="22"/>
        </w:rPr>
        <w:lastRenderedPageBreak/>
        <w:t>This does not form part of the lease. You should carefully consider the information and the accompanying lease and discuss any issues with your legal adviser before signing the lease.</w:t>
      </w:r>
    </w:p>
    <w:tbl>
      <w:tblPr>
        <w:tblW w:w="9414" w:type="dxa"/>
        <w:tblBorders>
          <w:top w:val="single" w:sz="24" w:space="0" w:color="009CB1"/>
          <w:left w:val="single" w:sz="24" w:space="0" w:color="009CB1"/>
          <w:bottom w:val="single" w:sz="24" w:space="0" w:color="009CB1"/>
          <w:right w:val="single" w:sz="24" w:space="0" w:color="009CB1"/>
          <w:insideH w:val="single" w:sz="24" w:space="0" w:color="009CB1"/>
          <w:insideV w:val="single" w:sz="24" w:space="0" w:color="009CB1"/>
        </w:tblBorders>
        <w:shd w:val="clear" w:color="auto" w:fill="009CB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7C7549" w:rsidRPr="007C7549" w14:paraId="3A9938FF" w14:textId="77777777" w:rsidTr="00D96F22">
        <w:tc>
          <w:tcPr>
            <w:tcW w:w="9414" w:type="dxa"/>
            <w:shd w:val="clear" w:color="auto" w:fill="009CB1"/>
            <w:tcMar>
              <w:top w:w="0" w:type="dxa"/>
              <w:left w:w="198" w:type="dxa"/>
              <w:bottom w:w="0" w:type="dxa"/>
              <w:right w:w="198" w:type="dxa"/>
            </w:tcMar>
          </w:tcPr>
          <w:p w14:paraId="7EBA9278" w14:textId="77777777" w:rsidR="00903BCB" w:rsidRPr="00D96F22" w:rsidRDefault="00855491">
            <w:pPr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D96F22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  <w:lang w:val="en-US"/>
              </w:rPr>
              <w:t>Failure to pay your rent, service charge, or mortgage could mean your home is at risk of repossession.</w:t>
            </w:r>
          </w:p>
          <w:p w14:paraId="56920366" w14:textId="77777777" w:rsidR="00903BCB" w:rsidRPr="007C7549" w:rsidRDefault="00855491">
            <w:pPr>
              <w:rPr>
                <w:rFonts w:ascii="Roboto" w:hAnsi="Roboto"/>
                <w:color w:val="50525A"/>
                <w:sz w:val="22"/>
                <w:szCs w:val="22"/>
              </w:rPr>
            </w:pPr>
            <w:r w:rsidRPr="00D96F22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The costs in this document are the costs as at the date issued. These will increase (typically on an annual basis</w:t>
            </w:r>
            <w:proofErr w:type="gramStart"/>
            <w:r w:rsidRPr="00D96F22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)</w:t>
            </w:r>
            <w:proofErr w:type="gramEnd"/>
            <w:r w:rsidRPr="00D96F22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 xml:space="preserve"> and you should take financial advice on whether this will be sustainable for you.</w:t>
            </w:r>
            <w:r w:rsidRPr="00D96F22">
              <w:rPr>
                <w:rFonts w:ascii="Roboto" w:hAnsi="Roboto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</w:tbl>
    <w:p w14:paraId="232C596B" w14:textId="77777777" w:rsidR="00903BCB" w:rsidRPr="00D96F22" w:rsidRDefault="00855491">
      <w:pPr>
        <w:pageBreakBefore/>
        <w:rPr>
          <w:rFonts w:ascii="Overpass" w:hAnsi="Overpass"/>
          <w:b/>
          <w:bCs/>
          <w:color w:val="009CB1"/>
          <w:sz w:val="32"/>
          <w:szCs w:val="32"/>
        </w:rPr>
      </w:pPr>
      <w:r w:rsidRPr="00D96F22">
        <w:rPr>
          <w:rFonts w:ascii="Overpass" w:hAnsi="Overpass"/>
          <w:b/>
          <w:bCs/>
          <w:color w:val="009CB1"/>
          <w:sz w:val="32"/>
          <w:szCs w:val="32"/>
        </w:rPr>
        <w:lastRenderedPageBreak/>
        <w:t>Property Details</w:t>
      </w:r>
    </w:p>
    <w:tbl>
      <w:tblPr>
        <w:tblW w:w="934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7735"/>
      </w:tblGrid>
      <w:tr w:rsidR="007C7549" w:rsidRPr="007C7549" w14:paraId="754D9D39" w14:textId="77777777" w:rsidTr="1C57A995">
        <w:tc>
          <w:tcPr>
            <w:tcW w:w="1614" w:type="dxa"/>
            <w:tcBorders>
              <w:bottom w:val="single" w:sz="4" w:space="0" w:color="FFFFFF" w:themeColor="background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76F1BFC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010594B" w14:textId="77777777" w:rsidR="0062458B" w:rsidRDefault="430D1780" w:rsidP="007A039F">
            <w:pPr>
              <w:pStyle w:val="Normalintable"/>
              <w:spacing w:line="259" w:lineRule="auto"/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</w:pPr>
            <w:r w:rsidRPr="57611E61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(</w:t>
            </w:r>
            <w:r w:rsidR="0029007E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Plot</w:t>
            </w:r>
            <w:r w:rsidR="006C3FD2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 </w:t>
            </w:r>
            <w:r w:rsidR="0062458B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27</w:t>
            </w:r>
            <w:proofErr w:type="gramStart"/>
            <w:r w:rsidR="006C3FD2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) </w:t>
            </w:r>
            <w:r w:rsidR="0029007E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 </w:t>
            </w:r>
            <w:r w:rsidR="0062458B" w:rsidRPr="0062458B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54</w:t>
            </w:r>
            <w:proofErr w:type="gramEnd"/>
            <w:r w:rsidR="0062458B" w:rsidRPr="0062458B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 Redworthy Place, Yatton, Bristol, BS49 4GR</w:t>
            </w:r>
          </w:p>
          <w:p w14:paraId="740724FB" w14:textId="4B5EF3ED" w:rsidR="007A039F" w:rsidRPr="007C7549" w:rsidRDefault="006C3FD2" w:rsidP="007A039F">
            <w:pPr>
              <w:pStyle w:val="Normalintable"/>
              <w:spacing w:line="259" w:lineRule="auto"/>
            </w:pPr>
            <w:r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(Plot </w:t>
            </w:r>
            <w:r w:rsidR="0062458B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29</w:t>
            </w:r>
            <w:r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) </w:t>
            </w:r>
            <w:r w:rsidR="00F32026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58</w:t>
            </w:r>
            <w:r w:rsidR="007A039F" w:rsidRPr="007A039F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 Redworthy Place, Yatton, Bristol, BS49 4GR</w:t>
            </w:r>
          </w:p>
          <w:p w14:paraId="7C9182A3" w14:textId="460335C4" w:rsidR="00903BCB" w:rsidRPr="007C7549" w:rsidRDefault="00903BCB" w:rsidP="00D9260B">
            <w:pPr>
              <w:pStyle w:val="Normalintable"/>
              <w:spacing w:line="259" w:lineRule="auto"/>
            </w:pPr>
          </w:p>
        </w:tc>
      </w:tr>
      <w:tr w:rsidR="007C7549" w:rsidRPr="007C7549" w14:paraId="06862370" w14:textId="77777777" w:rsidTr="1C57A995">
        <w:tc>
          <w:tcPr>
            <w:tcW w:w="1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D959735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Property type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A1659F7" w14:textId="30F73F2B" w:rsidR="00903BCB" w:rsidRPr="007C7549" w:rsidRDefault="0062458B" w:rsidP="57611E61">
            <w:pPr>
              <w:pStyle w:val="Normalintable"/>
              <w:spacing w:line="259" w:lineRule="auto"/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2</w:t>
            </w:r>
            <w:r w:rsidR="10CDA7AD" w:rsidRPr="57611E61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-bedroom</w:t>
            </w:r>
            <w:r w:rsidR="0029007E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 </w:t>
            </w:r>
            <w:r w:rsidR="00F32026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 xml:space="preserve">End terrace </w:t>
            </w:r>
            <w:r w:rsidR="00951FD2"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  <w:t>house</w:t>
            </w:r>
          </w:p>
        </w:tc>
      </w:tr>
      <w:tr w:rsidR="007C7549" w:rsidRPr="007C7549" w14:paraId="577EF94E" w14:textId="77777777" w:rsidTr="1C57A995">
        <w:tc>
          <w:tcPr>
            <w:tcW w:w="1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30A36D5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Scheme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5473311" w14:textId="691A5EA5" w:rsidR="00903BCB" w:rsidRPr="007C7549" w:rsidRDefault="00855491" w:rsidP="0029007E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57611E61">
              <w:rPr>
                <w:rFonts w:ascii="Roboto" w:hAnsi="Roboto"/>
                <w:color w:val="50525A"/>
                <w:sz w:val="22"/>
                <w:szCs w:val="22"/>
              </w:rPr>
              <w:t>Shared ownership</w:t>
            </w:r>
          </w:p>
        </w:tc>
      </w:tr>
      <w:tr w:rsidR="007C7549" w:rsidRPr="007C7549" w14:paraId="1A735A5E" w14:textId="77777777" w:rsidTr="1C57A995">
        <w:tc>
          <w:tcPr>
            <w:tcW w:w="16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D2F05EB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Full market value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002E761" w14:textId="3DF7B916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£</w:t>
            </w:r>
            <w:r w:rsidR="0029007E">
              <w:rPr>
                <w:rFonts w:ascii="Roboto" w:hAnsi="Roboto"/>
                <w:color w:val="50525A"/>
                <w:sz w:val="22"/>
                <w:szCs w:val="22"/>
              </w:rPr>
              <w:t>3</w:t>
            </w:r>
            <w:r w:rsidR="00F32026">
              <w:rPr>
                <w:rFonts w:ascii="Roboto" w:hAnsi="Roboto"/>
                <w:color w:val="50525A"/>
                <w:sz w:val="22"/>
                <w:szCs w:val="22"/>
              </w:rPr>
              <w:t>00</w:t>
            </w:r>
            <w:r w:rsidR="00951FD2">
              <w:rPr>
                <w:rFonts w:ascii="Roboto" w:hAnsi="Roboto"/>
                <w:color w:val="50525A"/>
                <w:sz w:val="22"/>
                <w:szCs w:val="22"/>
              </w:rPr>
              <w:t>,000</w:t>
            </w:r>
          </w:p>
        </w:tc>
      </w:tr>
      <w:tr w:rsidR="007C7549" w:rsidRPr="007C7549" w14:paraId="1063578E" w14:textId="77777777" w:rsidTr="1C57A995">
        <w:tc>
          <w:tcPr>
            <w:tcW w:w="1614" w:type="dxa"/>
            <w:tcBorders>
              <w:top w:val="single" w:sz="4" w:space="0" w:color="FFFFFF" w:themeColor="background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65E91BA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Share Purchase Price and Rent Examples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50974A6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The share purchase price is calculated using the full market value and the percentage share purchased. </w:t>
            </w:r>
          </w:p>
          <w:p w14:paraId="0E8CCA2E" w14:textId="3EEAB6C9" w:rsidR="00903BCB" w:rsidRPr="007C7549" w:rsidRDefault="00903BCB" w:rsidP="1C57A995">
            <w:pPr>
              <w:pStyle w:val="Normalintable"/>
              <w:rPr>
                <w:rFonts w:ascii="Roboto" w:hAnsi="Roboto"/>
                <w:i/>
                <w:iCs/>
                <w:color w:val="50525A"/>
                <w:sz w:val="22"/>
                <w:szCs w:val="22"/>
              </w:rPr>
            </w:pPr>
          </w:p>
          <w:p w14:paraId="4A350188" w14:textId="2F270939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If you buy a </w:t>
            </w:r>
            <w:r w:rsidR="00D9260B">
              <w:rPr>
                <w:rFonts w:ascii="Roboto" w:hAnsi="Roboto"/>
                <w:color w:val="50525A"/>
                <w:sz w:val="22"/>
                <w:szCs w:val="22"/>
              </w:rPr>
              <w:t>35</w:t>
            </w:r>
            <w:r w:rsidR="39D2CE51"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% 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share, the share purchase price will be £</w:t>
            </w:r>
            <w:r w:rsidR="00F32026">
              <w:rPr>
                <w:rFonts w:ascii="Roboto" w:hAnsi="Roboto"/>
                <w:color w:val="50525A"/>
                <w:sz w:val="22"/>
                <w:szCs w:val="22"/>
              </w:rPr>
              <w:t>105,000</w:t>
            </w:r>
            <w:r w:rsidR="490A0475"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 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and the rent will be £</w:t>
            </w:r>
            <w:r w:rsidR="00207606">
              <w:rPr>
                <w:rFonts w:ascii="Roboto" w:hAnsi="Roboto"/>
                <w:color w:val="50525A"/>
                <w:sz w:val="22"/>
                <w:szCs w:val="22"/>
              </w:rPr>
              <w:t>16</w:t>
            </w:r>
            <w:r w:rsidR="00741E1D">
              <w:rPr>
                <w:rFonts w:ascii="Roboto" w:hAnsi="Roboto"/>
                <w:color w:val="50525A"/>
                <w:sz w:val="22"/>
                <w:szCs w:val="22"/>
              </w:rPr>
              <w:t>2</w:t>
            </w:r>
            <w:r w:rsidR="00207606">
              <w:rPr>
                <w:rFonts w:ascii="Roboto" w:hAnsi="Roboto"/>
                <w:color w:val="50525A"/>
                <w:sz w:val="22"/>
                <w:szCs w:val="22"/>
              </w:rPr>
              <w:t>.</w:t>
            </w:r>
            <w:r w:rsidR="00741E1D">
              <w:rPr>
                <w:rFonts w:ascii="Roboto" w:hAnsi="Roboto"/>
                <w:color w:val="50525A"/>
                <w:sz w:val="22"/>
                <w:szCs w:val="22"/>
              </w:rPr>
              <w:t>50</w:t>
            </w:r>
            <w:r w:rsidR="52E75943"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 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month. </w:t>
            </w:r>
          </w:p>
          <w:p w14:paraId="6E88886F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06E6F5DA" w14:textId="4B376C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1C57A995">
              <w:rPr>
                <w:rFonts w:ascii="Roboto" w:hAnsi="Roboto"/>
                <w:color w:val="50525A"/>
                <w:sz w:val="22"/>
                <w:szCs w:val="22"/>
              </w:rPr>
              <w:t xml:space="preserve">If you buy </w:t>
            </w:r>
            <w:r w:rsidR="00951FD2">
              <w:rPr>
                <w:rFonts w:ascii="Roboto" w:hAnsi="Roboto"/>
                <w:color w:val="50525A"/>
                <w:sz w:val="22"/>
                <w:szCs w:val="22"/>
              </w:rPr>
              <w:t>a</w:t>
            </w:r>
            <w:r w:rsidRPr="1C57A995">
              <w:rPr>
                <w:rFonts w:ascii="Roboto" w:hAnsi="Roboto"/>
                <w:color w:val="50525A"/>
                <w:sz w:val="22"/>
                <w:szCs w:val="22"/>
              </w:rPr>
              <w:t xml:space="preserve"> </w:t>
            </w:r>
            <w:r w:rsidR="00951FD2">
              <w:rPr>
                <w:rFonts w:ascii="Roboto" w:hAnsi="Roboto"/>
                <w:color w:val="50525A"/>
                <w:sz w:val="22"/>
                <w:szCs w:val="22"/>
              </w:rPr>
              <w:t xml:space="preserve">larger </w:t>
            </w:r>
            <w:r w:rsidR="154D9EB9" w:rsidRPr="1C57A995">
              <w:rPr>
                <w:rFonts w:ascii="Roboto" w:hAnsi="Roboto"/>
                <w:color w:val="50525A"/>
                <w:sz w:val="22"/>
                <w:szCs w:val="22"/>
              </w:rPr>
              <w:t>share</w:t>
            </w:r>
            <w:r w:rsidRPr="1C57A995">
              <w:rPr>
                <w:rFonts w:ascii="Roboto" w:hAnsi="Roboto"/>
                <w:color w:val="50525A"/>
                <w:sz w:val="22"/>
                <w:szCs w:val="22"/>
              </w:rPr>
              <w:t xml:space="preserve">, you'll pay </w:t>
            </w:r>
            <w:r w:rsidR="00951FD2">
              <w:rPr>
                <w:rFonts w:ascii="Roboto" w:hAnsi="Roboto"/>
                <w:color w:val="50525A"/>
                <w:sz w:val="22"/>
                <w:szCs w:val="22"/>
              </w:rPr>
              <w:t>less</w:t>
            </w:r>
            <w:r w:rsidRPr="1C57A995">
              <w:rPr>
                <w:rFonts w:ascii="Roboto" w:hAnsi="Roboto"/>
                <w:color w:val="50525A"/>
                <w:sz w:val="22"/>
                <w:szCs w:val="22"/>
              </w:rPr>
              <w:t xml:space="preserve"> rent. The table below shows further examples.</w:t>
            </w:r>
          </w:p>
          <w:p w14:paraId="5A2EDA2A" w14:textId="70644BC2" w:rsidR="00903BCB" w:rsidRPr="007C7549" w:rsidRDefault="00903BCB" w:rsidP="1C57A99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  <w:shd w:val="clear" w:color="auto" w:fill="FFFF00"/>
              </w:rPr>
            </w:pPr>
          </w:p>
          <w:tbl>
            <w:tblPr>
              <w:tblW w:w="7059" w:type="dxa"/>
              <w:tblCellMar>
                <w:top w:w="284" w:type="dxa"/>
                <w:left w:w="284" w:type="dxa"/>
                <w:bottom w:w="284" w:type="dxa"/>
                <w:right w:w="284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2564"/>
              <w:gridCol w:w="2410"/>
            </w:tblGrid>
            <w:tr w:rsidR="007C7549" w:rsidRPr="007C7549" w14:paraId="2B1E5510" w14:textId="77777777" w:rsidTr="1C57A995">
              <w:tc>
                <w:tcPr>
                  <w:tcW w:w="2085" w:type="dxa"/>
                  <w:tcBorders>
                    <w:top w:val="single" w:sz="6" w:space="0" w:color="50525A"/>
                    <w:left w:val="single" w:sz="6" w:space="0" w:color="50525A"/>
                    <w:bottom w:val="single" w:sz="6" w:space="0" w:color="50525A"/>
                    <w:right w:val="single" w:sz="4" w:space="0" w:color="FFFFFF" w:themeColor="background1"/>
                  </w:tcBorders>
                  <w:shd w:val="clear" w:color="auto" w:fill="50525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45659" w14:textId="77777777" w:rsidR="00903BCB" w:rsidRPr="00D842B4" w:rsidRDefault="00855491">
                  <w:pPr>
                    <w:keepLines w:val="0"/>
                    <w:suppressAutoHyphens w:val="0"/>
                    <w:spacing w:before="0" w:after="0"/>
                    <w:rPr>
                      <w:rFonts w:ascii="Roboto" w:hAnsi="Roboto"/>
                      <w:color w:val="FFFFFF" w:themeColor="background1"/>
                      <w:sz w:val="22"/>
                      <w:szCs w:val="22"/>
                    </w:rPr>
                  </w:pPr>
                  <w:r w:rsidRPr="00D842B4">
                    <w:rPr>
                      <w:rFonts w:ascii="Roboto" w:eastAsia="Times New Roman" w:hAnsi="Roboto"/>
                      <w:b/>
                      <w:bCs/>
                      <w:color w:val="FFFFFF" w:themeColor="background1"/>
                      <w:sz w:val="22"/>
                      <w:szCs w:val="22"/>
                      <w:lang w:eastAsia="en-GB"/>
                    </w:rPr>
                    <w:t>Share</w:t>
                  </w:r>
                  <w:r w:rsidRPr="00D842B4">
                    <w:rPr>
                      <w:rFonts w:ascii="Roboto" w:eastAsia="Times New Roman" w:hAnsi="Roboto"/>
                      <w:color w:val="FFFFFF" w:themeColor="background1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2564" w:type="dxa"/>
                  <w:tcBorders>
                    <w:top w:val="single" w:sz="6" w:space="0" w:color="50525A"/>
                    <w:left w:val="single" w:sz="4" w:space="0" w:color="FFFFFF" w:themeColor="background1"/>
                    <w:bottom w:val="single" w:sz="6" w:space="0" w:color="50525A"/>
                    <w:right w:val="single" w:sz="4" w:space="0" w:color="FFFFFF" w:themeColor="background1"/>
                  </w:tcBorders>
                  <w:shd w:val="clear" w:color="auto" w:fill="50525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216D0C" w14:textId="77777777" w:rsidR="00903BCB" w:rsidRPr="00D842B4" w:rsidRDefault="00855491">
                  <w:pPr>
                    <w:keepLines w:val="0"/>
                    <w:suppressAutoHyphens w:val="0"/>
                    <w:spacing w:before="0" w:after="0"/>
                    <w:rPr>
                      <w:rFonts w:ascii="Roboto" w:hAnsi="Roboto"/>
                      <w:color w:val="FFFFFF" w:themeColor="background1"/>
                      <w:sz w:val="22"/>
                      <w:szCs w:val="22"/>
                    </w:rPr>
                  </w:pPr>
                  <w:r w:rsidRPr="00D842B4">
                    <w:rPr>
                      <w:rFonts w:ascii="Roboto" w:eastAsia="Times New Roman" w:hAnsi="Roboto"/>
                      <w:b/>
                      <w:bCs/>
                      <w:color w:val="FFFFFF" w:themeColor="background1"/>
                      <w:sz w:val="22"/>
                      <w:szCs w:val="22"/>
                      <w:lang w:eastAsia="en-GB"/>
                    </w:rPr>
                    <w:t>Share Purchase Price</w:t>
                  </w:r>
                  <w:r w:rsidRPr="00D842B4">
                    <w:rPr>
                      <w:rFonts w:ascii="Roboto" w:eastAsia="Times New Roman" w:hAnsi="Roboto"/>
                      <w:color w:val="FFFFFF" w:themeColor="background1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6" w:space="0" w:color="50525A"/>
                    <w:left w:val="single" w:sz="4" w:space="0" w:color="FFFFFF" w:themeColor="background1"/>
                    <w:bottom w:val="single" w:sz="6" w:space="0" w:color="50525A"/>
                    <w:right w:val="single" w:sz="6" w:space="0" w:color="50525A"/>
                  </w:tcBorders>
                  <w:shd w:val="clear" w:color="auto" w:fill="50525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614199" w14:textId="77777777" w:rsidR="00903BCB" w:rsidRPr="00D842B4" w:rsidRDefault="00855491">
                  <w:pPr>
                    <w:keepLines w:val="0"/>
                    <w:suppressAutoHyphens w:val="0"/>
                    <w:spacing w:before="0" w:after="0"/>
                    <w:rPr>
                      <w:rFonts w:ascii="Roboto" w:hAnsi="Roboto"/>
                      <w:color w:val="FFFFFF" w:themeColor="background1"/>
                      <w:sz w:val="22"/>
                      <w:szCs w:val="22"/>
                    </w:rPr>
                  </w:pPr>
                  <w:r w:rsidRPr="00D842B4">
                    <w:rPr>
                      <w:rFonts w:ascii="Roboto" w:eastAsia="Times New Roman" w:hAnsi="Roboto"/>
                      <w:b/>
                      <w:bCs/>
                      <w:color w:val="FFFFFF" w:themeColor="background1"/>
                      <w:sz w:val="22"/>
                      <w:szCs w:val="22"/>
                      <w:lang w:eastAsia="en-GB"/>
                    </w:rPr>
                    <w:t>Monthly rent</w:t>
                  </w:r>
                  <w:r w:rsidRPr="00D842B4">
                    <w:rPr>
                      <w:rFonts w:ascii="Roboto" w:eastAsia="Times New Roman" w:hAnsi="Roboto"/>
                      <w:color w:val="FFFFFF" w:themeColor="background1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</w:tr>
            <w:tr w:rsidR="009C1849" w:rsidRPr="007C7549" w14:paraId="233F483A" w14:textId="77777777" w:rsidTr="00C173D6">
              <w:tc>
                <w:tcPr>
                  <w:tcW w:w="2085" w:type="dxa"/>
                  <w:tcBorders>
                    <w:top w:val="single" w:sz="6" w:space="0" w:color="50525A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B20F6B" w14:textId="66323021" w:rsidR="009C1849" w:rsidRPr="00A752BF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1</w:t>
                  </w:r>
                  <w:r w:rsidRPr="00A752BF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0%</w:t>
                  </w:r>
                </w:p>
              </w:tc>
              <w:tc>
                <w:tcPr>
                  <w:tcW w:w="2564" w:type="dxa"/>
                  <w:tcBorders>
                    <w:top w:val="single" w:sz="6" w:space="0" w:color="50525A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065615" w14:textId="65559E0B" w:rsidR="009C1849" w:rsidRPr="009C1849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 w:rsidRPr="009C1849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£30,000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50525A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215825" w14:textId="2871B57D" w:rsidR="009C1849" w:rsidRPr="009C1849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 w:rsidRPr="009C1849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£225.00</w:t>
                  </w:r>
                </w:p>
              </w:tc>
            </w:tr>
            <w:tr w:rsidR="009C1849" w:rsidRPr="007C7549" w14:paraId="2C0B07CB" w14:textId="77777777" w:rsidTr="00C173D6">
              <w:tc>
                <w:tcPr>
                  <w:tcW w:w="208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C2A92B" w14:textId="6D7197CB" w:rsidR="009C1849" w:rsidRPr="00A752BF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hAnsi="Roboto"/>
                      <w:color w:val="50525A"/>
                      <w:sz w:val="22"/>
                      <w:szCs w:val="22"/>
                    </w:rPr>
                  </w:pPr>
                  <w:r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20</w:t>
                  </w:r>
                  <w:r w:rsidRPr="00A752BF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% </w:t>
                  </w:r>
                </w:p>
              </w:tc>
              <w:tc>
                <w:tcPr>
                  <w:tcW w:w="256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E0B721" w14:textId="209CEB88" w:rsidR="009C1849" w:rsidRPr="009C1849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 w:rsidRPr="009C1849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£60,000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DE4508" w14:textId="607C7620" w:rsidR="009C1849" w:rsidRPr="009C1849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 w:rsidRPr="009C1849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£200.00</w:t>
                  </w:r>
                </w:p>
              </w:tc>
            </w:tr>
            <w:tr w:rsidR="009C1849" w:rsidRPr="007C7549" w14:paraId="77A8F183" w14:textId="77777777" w:rsidTr="00C173D6">
              <w:tc>
                <w:tcPr>
                  <w:tcW w:w="208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36BFF4" w14:textId="6C28FEBD" w:rsidR="009C1849" w:rsidRPr="00A752BF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hAnsi="Roboto"/>
                      <w:color w:val="50525A"/>
                      <w:sz w:val="22"/>
                      <w:szCs w:val="22"/>
                    </w:rPr>
                  </w:pPr>
                  <w:r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3</w:t>
                  </w:r>
                  <w:r w:rsidRPr="00A752BF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0% </w:t>
                  </w:r>
                </w:p>
              </w:tc>
              <w:tc>
                <w:tcPr>
                  <w:tcW w:w="256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6EB8E0" w14:textId="3F048A96" w:rsidR="009C1849" w:rsidRPr="009C1849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 w:rsidRPr="009C1849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£90,000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B73CEC" w14:textId="21CC8B09" w:rsidR="009C1849" w:rsidRPr="009C1849" w:rsidRDefault="009C1849" w:rsidP="009C1849">
                  <w:pPr>
                    <w:keepLines w:val="0"/>
                    <w:spacing w:before="0" w:after="0" w:line="259" w:lineRule="auto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 w:rsidRPr="009C1849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£175.00</w:t>
                  </w:r>
                </w:p>
              </w:tc>
            </w:tr>
            <w:tr w:rsidR="009C1849" w:rsidRPr="007C7549" w14:paraId="067C08AD" w14:textId="77777777" w:rsidTr="00C173D6">
              <w:tc>
                <w:tcPr>
                  <w:tcW w:w="208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462F3E" w14:textId="6B38F42F" w:rsidR="009C1849" w:rsidRPr="00A752BF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hAnsi="Roboto"/>
                      <w:color w:val="50525A"/>
                      <w:sz w:val="22"/>
                      <w:szCs w:val="22"/>
                    </w:rPr>
                  </w:pPr>
                  <w:r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40</w:t>
                  </w:r>
                  <w:r w:rsidRPr="00A752BF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% </w:t>
                  </w:r>
                </w:p>
              </w:tc>
              <w:tc>
                <w:tcPr>
                  <w:tcW w:w="2564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8F32B7" w14:textId="2C456F97" w:rsidR="009C1849" w:rsidRPr="009C1849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 w:rsidRPr="009C1849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£120,000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998479" w14:textId="47076744" w:rsidR="009C1849" w:rsidRPr="009C1849" w:rsidRDefault="009C1849" w:rsidP="009C1849">
                  <w:pPr>
                    <w:keepLines w:val="0"/>
                    <w:suppressAutoHyphens w:val="0"/>
                    <w:spacing w:before="0" w:after="0"/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</w:pPr>
                  <w:r w:rsidRPr="009C1849">
                    <w:rPr>
                      <w:rFonts w:ascii="Roboto" w:eastAsia="Times New Roman" w:hAnsi="Roboto"/>
                      <w:color w:val="50525A"/>
                      <w:sz w:val="22"/>
                      <w:szCs w:val="22"/>
                      <w:lang w:eastAsia="en-GB"/>
                    </w:rPr>
                    <w:t>£150.00</w:t>
                  </w:r>
                </w:p>
              </w:tc>
            </w:tr>
          </w:tbl>
          <w:p w14:paraId="342E20B0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0412E60A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The percentage share and rent amount will change depending on the amount you can afford. You'll receive a worked example after a financial assessment.</w:t>
            </w:r>
          </w:p>
          <w:p w14:paraId="60C27F6B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209F21F6" w14:textId="77F6A2A6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Your annual rent is calculated a</w:t>
            </w:r>
            <w:r w:rsidR="002D2F15">
              <w:rPr>
                <w:rFonts w:ascii="Roboto" w:hAnsi="Roboto"/>
                <w:color w:val="50525A"/>
                <w:sz w:val="22"/>
                <w:szCs w:val="22"/>
              </w:rPr>
              <w:t xml:space="preserve">s </w:t>
            </w:r>
            <w:r w:rsidR="00655EBE">
              <w:rPr>
                <w:rFonts w:ascii="Roboto" w:hAnsi="Roboto"/>
                <w:color w:val="50525A"/>
                <w:sz w:val="22"/>
                <w:szCs w:val="22"/>
              </w:rPr>
              <w:t>1</w:t>
            </w:r>
            <w:r w:rsidR="002D2F15">
              <w:rPr>
                <w:rFonts w:ascii="Roboto" w:hAnsi="Roboto"/>
                <w:color w:val="50525A"/>
                <w:sz w:val="22"/>
                <w:szCs w:val="22"/>
              </w:rPr>
              <w:t>%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 of the remaining share of the full market value owned by the landlord.</w:t>
            </w:r>
          </w:p>
          <w:p w14:paraId="13E69809" w14:textId="77777777" w:rsidR="00903BCB" w:rsidRPr="007C7549" w:rsidRDefault="00903BCB">
            <w:pPr>
              <w:pStyle w:val="Normalintable"/>
              <w:tabs>
                <w:tab w:val="left" w:pos="2732"/>
              </w:tabs>
              <w:rPr>
                <w:rFonts w:ascii="Roboto" w:hAnsi="Roboto"/>
                <w:color w:val="50525A"/>
                <w:sz w:val="22"/>
                <w:szCs w:val="22"/>
              </w:rPr>
            </w:pPr>
          </w:p>
        </w:tc>
      </w:tr>
      <w:tr w:rsidR="007C7549" w:rsidRPr="007C7549" w14:paraId="7067AF3B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E22A499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Monthly payment to the landlord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1B7140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In addition to the rent above, the monthly payment to the landlord includes:</w:t>
            </w:r>
          </w:p>
          <w:p w14:paraId="24D47759" w14:textId="77777777" w:rsidR="00903BCB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72EBB629" w14:textId="77777777" w:rsidR="00A31E54" w:rsidRPr="00A31E54" w:rsidRDefault="00A31E54" w:rsidP="00A31E54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A31E54">
              <w:rPr>
                <w:rFonts w:ascii="Roboto" w:hAnsi="Roboto"/>
                <w:color w:val="50525A"/>
                <w:sz w:val="22"/>
                <w:szCs w:val="22"/>
              </w:rPr>
              <w:t>Service Charge</w:t>
            </w:r>
            <w:r w:rsidRPr="00A31E54">
              <w:rPr>
                <w:rFonts w:ascii="Roboto" w:hAnsi="Roboto"/>
                <w:color w:val="50525A"/>
                <w:sz w:val="22"/>
                <w:szCs w:val="22"/>
              </w:rPr>
              <w:tab/>
              <w:t>2.08</w:t>
            </w:r>
          </w:p>
          <w:p w14:paraId="57B82FD7" w14:textId="77777777" w:rsidR="00A31E54" w:rsidRPr="00A31E54" w:rsidRDefault="00A31E54" w:rsidP="00A31E54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A31E54">
              <w:rPr>
                <w:rFonts w:ascii="Roboto" w:hAnsi="Roboto"/>
                <w:color w:val="50525A"/>
                <w:sz w:val="22"/>
                <w:szCs w:val="22"/>
              </w:rPr>
              <w:t>Buildings Insurance</w:t>
            </w:r>
            <w:r w:rsidRPr="00A31E54">
              <w:rPr>
                <w:rFonts w:ascii="Roboto" w:hAnsi="Roboto"/>
                <w:color w:val="50525A"/>
                <w:sz w:val="22"/>
                <w:szCs w:val="22"/>
              </w:rPr>
              <w:tab/>
              <w:t>13.95</w:t>
            </w:r>
          </w:p>
          <w:p w14:paraId="054C2104" w14:textId="50102924" w:rsidR="00A31E54" w:rsidRDefault="00A31E54" w:rsidP="00A31E54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A31E54">
              <w:rPr>
                <w:rFonts w:ascii="Roboto" w:hAnsi="Roboto"/>
                <w:color w:val="50525A"/>
                <w:sz w:val="22"/>
                <w:szCs w:val="22"/>
              </w:rPr>
              <w:t>Management Fee</w:t>
            </w:r>
            <w:r w:rsidRPr="00A31E54">
              <w:rPr>
                <w:rFonts w:ascii="Roboto" w:hAnsi="Roboto"/>
                <w:color w:val="50525A"/>
                <w:sz w:val="22"/>
                <w:szCs w:val="22"/>
              </w:rPr>
              <w:tab/>
              <w:t>0.00</w:t>
            </w:r>
          </w:p>
          <w:p w14:paraId="114DA206" w14:textId="208D56D5" w:rsidR="00805941" w:rsidRPr="00A97604" w:rsidRDefault="00805941" w:rsidP="0080594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A97604">
              <w:rPr>
                <w:rFonts w:ascii="Roboto" w:hAnsi="Roboto"/>
                <w:color w:val="50525A"/>
                <w:sz w:val="22"/>
                <w:szCs w:val="22"/>
              </w:rPr>
              <w:t xml:space="preserve">Estate Management </w:t>
            </w:r>
            <w:r w:rsidR="00D9260B" w:rsidRPr="00A97604">
              <w:rPr>
                <w:rFonts w:ascii="Roboto" w:hAnsi="Roboto"/>
                <w:color w:val="50525A"/>
                <w:sz w:val="22"/>
                <w:szCs w:val="22"/>
              </w:rPr>
              <w:t>Charge £</w:t>
            </w:r>
            <w:r w:rsidR="00A31E54">
              <w:rPr>
                <w:rFonts w:ascii="Roboto" w:hAnsi="Roboto"/>
                <w:color w:val="50525A"/>
                <w:sz w:val="22"/>
                <w:szCs w:val="22"/>
              </w:rPr>
              <w:t>0.00</w:t>
            </w:r>
          </w:p>
          <w:p w14:paraId="54269F1C" w14:textId="77777777" w:rsidR="00805941" w:rsidRPr="00A97604" w:rsidRDefault="00805941" w:rsidP="0080594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A97604">
              <w:rPr>
                <w:rFonts w:ascii="Roboto" w:hAnsi="Roboto"/>
                <w:color w:val="50525A"/>
                <w:sz w:val="22"/>
                <w:szCs w:val="22"/>
              </w:rPr>
              <w:t xml:space="preserve">Reserve Fund £0.00 </w:t>
            </w:r>
          </w:p>
          <w:p w14:paraId="3D86C46C" w14:textId="77777777" w:rsidR="00805941" w:rsidRPr="00A97604" w:rsidRDefault="00805941" w:rsidP="0080594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68B2DA3F" w14:textId="3E68BA40" w:rsidR="00805941" w:rsidRPr="00805941" w:rsidRDefault="00805941" w:rsidP="0080594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A97604">
              <w:rPr>
                <w:rFonts w:ascii="Roboto" w:hAnsi="Roboto"/>
                <w:color w:val="50525A"/>
                <w:sz w:val="22"/>
                <w:szCs w:val="22"/>
              </w:rPr>
              <w:t>Total monthly payment</w:t>
            </w:r>
            <w:r w:rsidR="006E2644">
              <w:rPr>
                <w:rFonts w:ascii="Roboto" w:hAnsi="Roboto"/>
                <w:color w:val="50525A"/>
                <w:sz w:val="22"/>
                <w:szCs w:val="22"/>
              </w:rPr>
              <w:t xml:space="preserve"> for service charge,</w:t>
            </w:r>
            <w:r w:rsidRPr="00A97604">
              <w:rPr>
                <w:rFonts w:ascii="Roboto" w:hAnsi="Roboto"/>
                <w:color w:val="50525A"/>
                <w:sz w:val="22"/>
                <w:szCs w:val="22"/>
              </w:rPr>
              <w:t xml:space="preserve"> excluding </w:t>
            </w:r>
            <w:r w:rsidR="00D9260B" w:rsidRPr="00A97604">
              <w:rPr>
                <w:rFonts w:ascii="Roboto" w:hAnsi="Roboto"/>
                <w:color w:val="50525A"/>
                <w:sz w:val="22"/>
                <w:szCs w:val="22"/>
              </w:rPr>
              <w:t>rent</w:t>
            </w:r>
            <w:r w:rsidR="006E2644">
              <w:rPr>
                <w:rFonts w:ascii="Roboto" w:hAnsi="Roboto"/>
                <w:color w:val="50525A"/>
                <w:sz w:val="22"/>
                <w:szCs w:val="22"/>
              </w:rPr>
              <w:t xml:space="preserve"> and mortgage</w:t>
            </w:r>
            <w:r w:rsidR="00D9260B" w:rsidRPr="00A97604">
              <w:rPr>
                <w:rFonts w:ascii="Roboto" w:hAnsi="Roboto"/>
                <w:color w:val="50525A"/>
                <w:sz w:val="22"/>
                <w:szCs w:val="22"/>
              </w:rPr>
              <w:t xml:space="preserve"> £</w:t>
            </w:r>
            <w:r w:rsidR="00A31E54">
              <w:rPr>
                <w:rFonts w:ascii="Roboto" w:hAnsi="Roboto"/>
                <w:color w:val="50525A"/>
                <w:sz w:val="22"/>
                <w:szCs w:val="22"/>
              </w:rPr>
              <w:t>16.03</w:t>
            </w:r>
          </w:p>
          <w:p w14:paraId="79EB2664" w14:textId="77777777" w:rsidR="00805941" w:rsidRPr="007C7549" w:rsidRDefault="0080594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4944D337" w14:textId="70A9E91E" w:rsidR="00903BCB" w:rsidRPr="007C7549" w:rsidRDefault="00903BCB">
            <w:pPr>
              <w:pStyle w:val="Normalintable"/>
              <w:tabs>
                <w:tab w:val="left" w:pos="2732"/>
              </w:tabs>
              <w:rPr>
                <w:rFonts w:ascii="Roboto" w:hAnsi="Roboto"/>
                <w:color w:val="50525A"/>
                <w:sz w:val="22"/>
                <w:szCs w:val="22"/>
              </w:rPr>
            </w:pPr>
          </w:p>
        </w:tc>
      </w:tr>
      <w:tr w:rsidR="007C7549" w:rsidRPr="007C7549" w14:paraId="0F903312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4BA6ADC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lastRenderedPageBreak/>
              <w:t>Reservation fee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6629B45" w14:textId="73FD40B1" w:rsidR="00903BCB" w:rsidRPr="007C7549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color w:val="50525A"/>
                <w:sz w:val="22"/>
                <w:szCs w:val="22"/>
              </w:rPr>
              <w:t>£250.00</w:t>
            </w:r>
          </w:p>
          <w:p w14:paraId="0FEB6D2D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17FBC102" w14:textId="20E16FC1" w:rsidR="00903BCB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You’ll need to pay a reservation fee to secure your home. When you pay the fee, no one else will be able to reserve the home. </w:t>
            </w:r>
          </w:p>
          <w:p w14:paraId="0388F31E" w14:textId="77777777" w:rsidR="002D2F15" w:rsidRPr="007C7549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302827EB" w14:textId="1FD76ABF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The reservation fee secures the home</w:t>
            </w:r>
            <w:r w:rsidR="002D2F15">
              <w:rPr>
                <w:rFonts w:ascii="Roboto" w:hAnsi="Roboto"/>
                <w:color w:val="50525A"/>
                <w:sz w:val="22"/>
                <w:szCs w:val="22"/>
              </w:rPr>
              <w:t xml:space="preserve"> for 14 days. 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If you buy the home, the fee will be taken off the final amount you pay on completion. If you do not buy the home, the fee</w:t>
            </w:r>
            <w:r w:rsidR="002D2F15">
              <w:rPr>
                <w:rFonts w:ascii="Roboto" w:hAnsi="Roboto"/>
                <w:color w:val="50525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D2F15">
              <w:rPr>
                <w:rFonts w:ascii="Roboto" w:hAnsi="Roboto"/>
                <w:color w:val="50525A"/>
                <w:sz w:val="22"/>
                <w:szCs w:val="22"/>
              </w:rPr>
              <w:t xml:space="preserve">non 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refundable</w:t>
            </w:r>
            <w:proofErr w:type="spellEnd"/>
            <w:proofErr w:type="gramEnd"/>
            <w:r w:rsidR="002D2F15">
              <w:rPr>
                <w:rFonts w:ascii="Roboto" w:hAnsi="Roboto"/>
                <w:color w:val="50525A"/>
                <w:sz w:val="22"/>
                <w:szCs w:val="22"/>
              </w:rPr>
              <w:t xml:space="preserve"> after 14 days.</w:t>
            </w:r>
          </w:p>
        </w:tc>
      </w:tr>
      <w:tr w:rsidR="007C7549" w:rsidRPr="007C7549" w14:paraId="2A7FD003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A040512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Eligibility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68C0A74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 can apply to buy the home if both of the following apply:</w:t>
            </w:r>
          </w:p>
          <w:p w14:paraId="2579FFA0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54505DCA" w14:textId="36146CFA" w:rsidR="00903BCB" w:rsidRPr="007C7549" w:rsidRDefault="00855491" w:rsidP="003E652F">
            <w:pPr>
              <w:pStyle w:val="Normalintable"/>
              <w:numPr>
                <w:ilvl w:val="0"/>
                <w:numId w:val="10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your household income is</w:t>
            </w:r>
            <w:r w:rsidR="002D2F15">
              <w:rPr>
                <w:rFonts w:ascii="Roboto" w:hAnsi="Roboto"/>
                <w:color w:val="50525A"/>
                <w:sz w:val="22"/>
                <w:szCs w:val="22"/>
              </w:rPr>
              <w:t xml:space="preserve"> £80,000 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or less</w:t>
            </w:r>
          </w:p>
          <w:p w14:paraId="2A2ADEDC" w14:textId="77777777" w:rsidR="00903BCB" w:rsidRPr="007C7549" w:rsidRDefault="00855491" w:rsidP="003E652F">
            <w:pPr>
              <w:pStyle w:val="Normalintable"/>
              <w:numPr>
                <w:ilvl w:val="0"/>
                <w:numId w:val="10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you cannot afford </w:t>
            </w:r>
            <w:proofErr w:type="gramStart"/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all of</w:t>
            </w:r>
            <w:proofErr w:type="gramEnd"/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 the deposit and mortgage payments to buy a home that meets your needs</w:t>
            </w:r>
          </w:p>
          <w:p w14:paraId="49B4548B" w14:textId="77777777" w:rsidR="00903BCB" w:rsidRPr="007C7549" w:rsidRDefault="00903BCB">
            <w:pPr>
              <w:pStyle w:val="Normalintable"/>
              <w:ind w:left="720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261C424C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 One of the following must also be true:</w:t>
            </w:r>
          </w:p>
          <w:p w14:paraId="2528235F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0FE1AB1D" w14:textId="77777777" w:rsidR="00903BCB" w:rsidRPr="007C7549" w:rsidRDefault="00855491" w:rsidP="003E652F">
            <w:pPr>
              <w:pStyle w:val="Normalintable"/>
              <w:numPr>
                <w:ilvl w:val="0"/>
                <w:numId w:val="11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you're a first-time buyer</w:t>
            </w:r>
          </w:p>
          <w:p w14:paraId="5F6E2278" w14:textId="77777777" w:rsidR="00903BCB" w:rsidRPr="007C7549" w:rsidRDefault="00855491" w:rsidP="003E652F">
            <w:pPr>
              <w:pStyle w:val="Normalintable"/>
              <w:numPr>
                <w:ilvl w:val="0"/>
                <w:numId w:val="11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 used to own a home but cannot afford to buy one now</w:t>
            </w:r>
          </w:p>
          <w:p w14:paraId="1F2D3282" w14:textId="77777777" w:rsidR="00903BCB" w:rsidRPr="007C7549" w:rsidRDefault="00855491" w:rsidP="003E652F">
            <w:pPr>
              <w:pStyle w:val="Normalintable"/>
              <w:numPr>
                <w:ilvl w:val="0"/>
                <w:numId w:val="11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you're forming a new household - for example, after a relationship breakdown</w:t>
            </w:r>
          </w:p>
          <w:p w14:paraId="23F761B2" w14:textId="77777777" w:rsidR="00903BCB" w:rsidRPr="007C7549" w:rsidRDefault="00855491" w:rsidP="003E652F">
            <w:pPr>
              <w:pStyle w:val="Normalintable"/>
              <w:numPr>
                <w:ilvl w:val="0"/>
                <w:numId w:val="11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you're an existing shared owner, and you want to move</w:t>
            </w:r>
          </w:p>
          <w:p w14:paraId="646BB38B" w14:textId="77777777" w:rsidR="00903BCB" w:rsidRPr="007C7549" w:rsidRDefault="00855491" w:rsidP="003E652F">
            <w:pPr>
              <w:pStyle w:val="Normalintable"/>
              <w:numPr>
                <w:ilvl w:val="0"/>
                <w:numId w:val="11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 own a home and want to move but cannot afford to buy a new home for your needs</w:t>
            </w:r>
          </w:p>
          <w:p w14:paraId="12D3B916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5F702F72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If you own a home, you must have completed the sale of the home on or before the date you complete your shared ownership purchase.</w:t>
            </w:r>
          </w:p>
          <w:p w14:paraId="6DD919EE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3CC4A06B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Style w:val="normaltextrun"/>
                <w:rFonts w:ascii="Roboto" w:hAnsi="Roboto"/>
                <w:color w:val="50525A"/>
                <w:sz w:val="22"/>
                <w:szCs w:val="22"/>
              </w:rPr>
              <w:t>As part of your application, your finances and credit history will be assessed to ensure that you can afford and sustain the rental and mortgage payments.</w:t>
            </w:r>
          </w:p>
          <w:p w14:paraId="2A1DF926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5AEBFE18" w14:textId="7B0CE1E2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Also, you must have a local connection to</w:t>
            </w:r>
            <w:r w:rsidR="002D2F15">
              <w:rPr>
                <w:rFonts w:ascii="Roboto" w:hAnsi="Roboto"/>
                <w:color w:val="50525A"/>
                <w:sz w:val="22"/>
                <w:szCs w:val="22"/>
              </w:rPr>
              <w:t xml:space="preserve"> </w:t>
            </w:r>
            <w:r w:rsidR="00D9260B">
              <w:rPr>
                <w:rFonts w:ascii="Roboto" w:hAnsi="Roboto"/>
                <w:color w:val="50525A"/>
                <w:sz w:val="22"/>
                <w:szCs w:val="22"/>
              </w:rPr>
              <w:t>North Somerset</w:t>
            </w:r>
            <w:r w:rsidR="002D2F15">
              <w:rPr>
                <w:rFonts w:ascii="Roboto" w:hAnsi="Roboto"/>
                <w:color w:val="50525A"/>
                <w:sz w:val="22"/>
                <w:szCs w:val="22"/>
              </w:rPr>
              <w:t xml:space="preserve"> 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either through residency, work or family. </w:t>
            </w:r>
          </w:p>
        </w:tc>
      </w:tr>
      <w:tr w:rsidR="007C7549" w:rsidRPr="007C7549" w14:paraId="4D069DDC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45BCF25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Tenure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267FEE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Leasehold</w:t>
            </w:r>
          </w:p>
        </w:tc>
      </w:tr>
      <w:tr w:rsidR="007C7549" w:rsidRPr="007C7549" w14:paraId="30627528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1E2D6F1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Lease type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508DF12" w14:textId="33C370C8" w:rsidR="002D2F15" w:rsidRPr="007C7549" w:rsidRDefault="002D2F15" w:rsidP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color w:val="50525A"/>
                <w:sz w:val="22"/>
                <w:szCs w:val="22"/>
              </w:rPr>
              <w:t>Shared Ownership House Lease (New Model)</w:t>
            </w:r>
          </w:p>
        </w:tc>
      </w:tr>
      <w:tr w:rsidR="007C7549" w:rsidRPr="007C7549" w14:paraId="7CFB029A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C353B2C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Lease term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FFAB678" w14:textId="5FF14508" w:rsidR="002D2F15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color w:val="50525A"/>
                <w:sz w:val="22"/>
                <w:szCs w:val="22"/>
              </w:rPr>
              <w:t>990 years</w:t>
            </w:r>
          </w:p>
          <w:p w14:paraId="45F23E6A" w14:textId="77777777" w:rsidR="002D2F15" w:rsidRPr="007C7549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230474A1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For more information, see section 2.5, ‘Lease extensions’, in the ‘Key information about shared ownership’ document.</w:t>
            </w:r>
          </w:p>
        </w:tc>
      </w:tr>
      <w:tr w:rsidR="007C7549" w:rsidRPr="007C7549" w14:paraId="21B68838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49FBE0A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lastRenderedPageBreak/>
              <w:t>Maximum share you can own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F4A5548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 can buy up to 100% of your home.</w:t>
            </w:r>
          </w:p>
        </w:tc>
      </w:tr>
      <w:tr w:rsidR="007C7549" w:rsidRPr="007C7549" w14:paraId="654F85B2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29496BF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Transfer of freehold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94C75C9" w14:textId="3D51432B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At 100% ownership, the freehold will transfer to you.</w:t>
            </w:r>
          </w:p>
        </w:tc>
      </w:tr>
      <w:tr w:rsidR="007C7549" w:rsidRPr="007C7549" w14:paraId="2B39090B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6C8EA29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Landlord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381B386" w14:textId="6062B37A" w:rsidR="002D2F15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color w:val="50525A"/>
                <w:sz w:val="22"/>
                <w:szCs w:val="22"/>
              </w:rPr>
              <w:t>Alliance Homes</w:t>
            </w:r>
          </w:p>
          <w:p w14:paraId="458C3E4A" w14:textId="6A39709D" w:rsidR="002D2F15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color w:val="50525A"/>
                <w:sz w:val="22"/>
                <w:szCs w:val="22"/>
              </w:rPr>
              <w:t>40 Martingale Way</w:t>
            </w:r>
          </w:p>
          <w:p w14:paraId="38A2348A" w14:textId="74B6A5AB" w:rsidR="002D2F15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color w:val="50525A"/>
                <w:sz w:val="22"/>
                <w:szCs w:val="22"/>
              </w:rPr>
              <w:t>Portishead</w:t>
            </w:r>
          </w:p>
          <w:p w14:paraId="1EDF17E0" w14:textId="53878E75" w:rsidR="002D2F15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color w:val="50525A"/>
                <w:sz w:val="22"/>
                <w:szCs w:val="22"/>
              </w:rPr>
              <w:t>Bristol</w:t>
            </w:r>
          </w:p>
          <w:p w14:paraId="356CBEFD" w14:textId="58ABD43E" w:rsidR="002D2F15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>
              <w:rPr>
                <w:rFonts w:ascii="Roboto" w:hAnsi="Roboto"/>
                <w:color w:val="50525A"/>
                <w:sz w:val="22"/>
                <w:szCs w:val="22"/>
              </w:rPr>
              <w:t>BS20 7AW</w:t>
            </w:r>
          </w:p>
          <w:p w14:paraId="52FA28A9" w14:textId="77777777" w:rsidR="002D2F15" w:rsidRPr="007C7549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1563A837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Under a shared ownership lease, you pay for a percentage share of the market value of a home. You enter into a lease agreement with the landlord and agree to pay rent to the landlord on the remaining share.</w:t>
            </w:r>
          </w:p>
        </w:tc>
      </w:tr>
      <w:tr w:rsidR="007C7549" w:rsidRPr="007C7549" w14:paraId="2E67EBD2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CB447" w14:textId="77777777" w:rsidR="00903BCB" w:rsidRPr="0027340E" w:rsidRDefault="00855491">
            <w:pPr>
              <w:ind w:left="127"/>
              <w:rPr>
                <w:rFonts w:ascii="Roboto" w:hAnsi="Roboto"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Initial repair period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00B1A" w14:textId="77777777" w:rsidR="002D2F15" w:rsidRDefault="002D2F15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6A181268" w14:textId="1266AABB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Up to £</w:t>
            </w:r>
            <w:r w:rsidRPr="007C7549">
              <w:rPr>
                <w:rFonts w:ascii="Roboto" w:hAnsi="Roboto"/>
                <w:color w:val="50525A"/>
                <w:sz w:val="22"/>
                <w:szCs w:val="22"/>
                <w:u w:val="single"/>
              </w:rPr>
              <w:t>500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 a year for the first </w:t>
            </w:r>
            <w:r w:rsidRPr="007C7549">
              <w:rPr>
                <w:rFonts w:ascii="Roboto" w:hAnsi="Roboto"/>
                <w:color w:val="50525A"/>
                <w:sz w:val="22"/>
                <w:szCs w:val="22"/>
                <w:u w:val="single"/>
              </w:rPr>
              <w:t>10</w:t>
            </w: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 years to help with essential repairs. For more information, see section 5, 'Maintaining and living in the home', in the 'Key information about shared ownership' document.</w:t>
            </w:r>
          </w:p>
          <w:p w14:paraId="38870217" w14:textId="77777777" w:rsidR="00903BCB" w:rsidRPr="007C7549" w:rsidRDefault="00855491">
            <w:p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For more information, see section 5, 'Maintaining and living in the home', in the 'Key information about shared ownership' document.</w:t>
            </w:r>
          </w:p>
        </w:tc>
      </w:tr>
      <w:tr w:rsidR="007C7549" w:rsidRPr="007C7549" w14:paraId="6D542333" w14:textId="77777777" w:rsidTr="1C57A995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3CEAB5B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Landlord’s nomination period</w:t>
            </w:r>
          </w:p>
        </w:tc>
        <w:tc>
          <w:tcPr>
            <w:tcW w:w="7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A90BA9F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When you give the landlord notice that you intend to sell your share in your home, the landlord has 4 weeks to find a buyer. The landlord may offer to buy back your share, but only in exceptional circumstances and if they have funds available. If they do not find a buyer within 4 weeks, you can sell your share yourself on the open market. For example, through an estate agent.</w:t>
            </w:r>
          </w:p>
        </w:tc>
      </w:tr>
    </w:tbl>
    <w:p w14:paraId="2586D12F" w14:textId="77777777" w:rsidR="00873D80" w:rsidRPr="0027340E" w:rsidRDefault="00873D80">
      <w:pPr>
        <w:pStyle w:val="Normalintable"/>
        <w:rPr>
          <w:rFonts w:ascii="Roboto" w:hAnsi="Roboto"/>
          <w:b/>
          <w:bCs/>
          <w:color w:val="FFFFFF" w:themeColor="background1"/>
          <w:sz w:val="22"/>
          <w:szCs w:val="22"/>
        </w:rPr>
      </w:pPr>
    </w:p>
    <w:p w14:paraId="4013D091" w14:textId="77777777" w:rsidR="00873D80" w:rsidRPr="007C7549" w:rsidRDefault="00873D80">
      <w:pPr>
        <w:pStyle w:val="Normalintable"/>
        <w:rPr>
          <w:rFonts w:ascii="Roboto" w:hAnsi="Roboto"/>
          <w:color w:val="50525A"/>
          <w:sz w:val="22"/>
          <w:szCs w:val="22"/>
        </w:rPr>
      </w:pPr>
    </w:p>
    <w:tbl>
      <w:tblPr>
        <w:tblW w:w="934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7735"/>
      </w:tblGrid>
      <w:tr w:rsidR="007C7549" w:rsidRPr="007C7549" w14:paraId="1BA3313D" w14:textId="77777777" w:rsidTr="0027340E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FD759A2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Pets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61AC278" w14:textId="187C1AF3" w:rsidR="00903BCB" w:rsidRPr="007C7549" w:rsidRDefault="00443E44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443E44">
              <w:rPr>
                <w:rFonts w:ascii="Roboto" w:hAnsi="Roboto"/>
                <w:color w:val="50525A"/>
                <w:sz w:val="22"/>
                <w:szCs w:val="22"/>
              </w:rPr>
              <w:t xml:space="preserve">Our </w:t>
            </w:r>
            <w:hyperlink r:id="rId10" w:tgtFrame="_blank" w:tooltip="https://www.alliancehomes.org.uk/media/b40l40vd/animals-and-pets-policy.pdf" w:history="1">
              <w:r w:rsidRPr="00443E44">
                <w:rPr>
                  <w:rStyle w:val="Hyperlink"/>
                  <w:rFonts w:ascii="Roboto" w:hAnsi="Roboto"/>
                  <w:b/>
                  <w:bCs/>
                  <w:sz w:val="22"/>
                  <w:szCs w:val="22"/>
                </w:rPr>
                <w:t>Animals and Pets Policy</w:t>
              </w:r>
            </w:hyperlink>
            <w:r w:rsidRPr="00443E44">
              <w:rPr>
                <w:rFonts w:ascii="Roboto" w:hAnsi="Roboto"/>
                <w:color w:val="50525A"/>
                <w:sz w:val="22"/>
                <w:szCs w:val="22"/>
              </w:rPr>
              <w:t xml:space="preserve"> supports customers to make their own choices, without the need to gain permission from Alliance Homes if they wish to keep a pet. </w:t>
            </w:r>
          </w:p>
        </w:tc>
      </w:tr>
      <w:tr w:rsidR="007C7549" w:rsidRPr="007C7549" w14:paraId="22BDE7DA" w14:textId="77777777" w:rsidTr="0027340E">
        <w:tc>
          <w:tcPr>
            <w:tcW w:w="161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525A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A4BB1D" w14:textId="77777777" w:rsidR="00903BCB" w:rsidRPr="0027340E" w:rsidRDefault="00855491">
            <w:pPr>
              <w:pStyle w:val="Normalintable"/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</w:pPr>
            <w:r w:rsidRPr="0027340E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Subletting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0AB2C16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 can rent out a room in the home, but you must live there at the same time.</w:t>
            </w:r>
          </w:p>
          <w:p w14:paraId="71C73F0D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03CAC7B1" w14:textId="77777777" w:rsidR="00903BCB" w:rsidRPr="007C7549" w:rsidRDefault="00855491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You cannot sublet (rent out) your entire home unless you either:</w:t>
            </w:r>
          </w:p>
          <w:p w14:paraId="155B8F6B" w14:textId="77777777" w:rsidR="00903BCB" w:rsidRPr="007C7549" w:rsidRDefault="00903BCB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7499C599" w14:textId="77777777" w:rsidR="00903BCB" w:rsidRDefault="00855491" w:rsidP="00873D80">
            <w:pPr>
              <w:pStyle w:val="Normalintable"/>
              <w:numPr>
                <w:ilvl w:val="0"/>
                <w:numId w:val="12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own a 100% </w:t>
            </w:r>
            <w:proofErr w:type="gramStart"/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share;</w:t>
            </w:r>
            <w:proofErr w:type="gramEnd"/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 or</w:t>
            </w:r>
          </w:p>
          <w:p w14:paraId="7B9E5AF3" w14:textId="77777777" w:rsidR="0034440D" w:rsidRPr="007C7549" w:rsidRDefault="0034440D" w:rsidP="0034440D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4A3E7498" w14:textId="77777777" w:rsidR="00903BCB" w:rsidRPr="007C7549" w:rsidRDefault="00855491" w:rsidP="00873D80">
            <w:pPr>
              <w:pStyle w:val="Normalintable"/>
              <w:numPr>
                <w:ilvl w:val="0"/>
                <w:numId w:val="12"/>
              </w:numPr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lastRenderedPageBreak/>
              <w:t>have your landlord's permission which they will only give in exceptional circumstances (see section 1.5 in ‘Key information about shared ownership’ document)</w:t>
            </w:r>
          </w:p>
          <w:p w14:paraId="590BC85A" w14:textId="77777777" w:rsidR="00903BCB" w:rsidRPr="007C7549" w:rsidRDefault="00903BCB">
            <w:pPr>
              <w:pStyle w:val="Normalintable"/>
              <w:ind w:left="360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34121C6F" w14:textId="77777777" w:rsidR="00903BCB" w:rsidRPr="007C7549" w:rsidRDefault="00855491" w:rsidP="00873D80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 xml:space="preserve">and </w:t>
            </w:r>
          </w:p>
          <w:p w14:paraId="35D98BD7" w14:textId="77777777" w:rsidR="00903BCB" w:rsidRPr="007C7549" w:rsidRDefault="00903BCB" w:rsidP="00873D80">
            <w:pPr>
              <w:pStyle w:val="Normalintable"/>
              <w:rPr>
                <w:rFonts w:ascii="Roboto" w:hAnsi="Roboto"/>
                <w:color w:val="50525A"/>
                <w:sz w:val="22"/>
                <w:szCs w:val="22"/>
              </w:rPr>
            </w:pPr>
          </w:p>
          <w:p w14:paraId="443E3D2E" w14:textId="050F1875" w:rsidR="00903BCB" w:rsidRPr="007C7549" w:rsidRDefault="00855491" w:rsidP="0054084F">
            <w:pPr>
              <w:pStyle w:val="Normalintable"/>
              <w:numPr>
                <w:ilvl w:val="0"/>
                <w:numId w:val="7"/>
              </w:numPr>
              <w:ind w:left="360"/>
              <w:rPr>
                <w:rFonts w:ascii="Roboto" w:eastAsia="Arial" w:hAnsi="Roboto"/>
                <w:color w:val="50525A"/>
                <w:sz w:val="22"/>
                <w:szCs w:val="22"/>
              </w:rPr>
            </w:pPr>
            <w:bookmarkStart w:id="7" w:name="_BPDC_LN_INS_1001"/>
            <w:bookmarkStart w:id="8" w:name="_BPDC_PR_INS_1002"/>
            <w:bookmarkEnd w:id="7"/>
            <w:bookmarkEnd w:id="8"/>
            <w:r w:rsidRPr="007C7549">
              <w:rPr>
                <w:rFonts w:ascii="Roboto" w:hAnsi="Roboto"/>
                <w:color w:val="50525A"/>
                <w:sz w:val="22"/>
                <w:szCs w:val="22"/>
              </w:rPr>
              <w:t>have your mortgage lender’s permission if you have a mortgage</w:t>
            </w:r>
          </w:p>
        </w:tc>
      </w:tr>
    </w:tbl>
    <w:p w14:paraId="6A745D60" w14:textId="77777777" w:rsidR="00903BCB" w:rsidRPr="007C7549" w:rsidRDefault="00903BCB">
      <w:pPr>
        <w:rPr>
          <w:rFonts w:ascii="Roboto" w:hAnsi="Roboto"/>
          <w:color w:val="50525A"/>
          <w:sz w:val="22"/>
          <w:szCs w:val="22"/>
        </w:rPr>
      </w:pPr>
    </w:p>
    <w:p w14:paraId="0D2F1B26" w14:textId="77777777" w:rsidR="00903BCB" w:rsidRPr="007C7549" w:rsidRDefault="00903BCB">
      <w:pPr>
        <w:rPr>
          <w:rFonts w:ascii="Roboto" w:hAnsi="Roboto"/>
          <w:color w:val="50525A"/>
          <w:sz w:val="22"/>
          <w:szCs w:val="22"/>
        </w:rPr>
      </w:pPr>
    </w:p>
    <w:p w14:paraId="63312A2A" w14:textId="77777777" w:rsidR="00903BCB" w:rsidRPr="007C7549" w:rsidRDefault="00903BCB">
      <w:pPr>
        <w:spacing w:before="0" w:after="0"/>
        <w:rPr>
          <w:rFonts w:ascii="Roboto" w:hAnsi="Roboto"/>
          <w:color w:val="50525A"/>
          <w:sz w:val="22"/>
          <w:szCs w:val="22"/>
        </w:rPr>
      </w:pPr>
    </w:p>
    <w:sectPr w:rsidR="00903BCB" w:rsidRPr="007C7549" w:rsidSect="000B2BBA">
      <w:headerReference w:type="default" r:id="rId11"/>
      <w:footerReference w:type="default" r:id="rId12"/>
      <w:pgSz w:w="11900" w:h="16840"/>
      <w:pgMar w:top="902" w:right="1287" w:bottom="107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11AB" w14:textId="77777777" w:rsidR="00142350" w:rsidRDefault="00142350">
      <w:pPr>
        <w:spacing w:before="0" w:after="0"/>
      </w:pPr>
      <w:r>
        <w:separator/>
      </w:r>
    </w:p>
  </w:endnote>
  <w:endnote w:type="continuationSeparator" w:id="0">
    <w:p w14:paraId="31293938" w14:textId="77777777" w:rsidR="00142350" w:rsidRDefault="001423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341C" w14:textId="7C4EBCC6" w:rsidR="0054084F" w:rsidRPr="00B61345" w:rsidRDefault="00F600FF" w:rsidP="00B61345">
    <w:pPr>
      <w:pStyle w:val="Footer"/>
      <w:jc w:val="right"/>
      <w:rPr>
        <w:rFonts w:ascii="Roboto" w:hAnsi="Roboto"/>
        <w:noProof/>
        <w:sz w:val="18"/>
        <w:szCs w:val="18"/>
      </w:rPr>
    </w:pPr>
    <w:r w:rsidRPr="00BE28B0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0045AF46" wp14:editId="5E9A308B">
              <wp:simplePos x="0" y="0"/>
              <wp:positionH relativeFrom="page">
                <wp:posOffset>7089494</wp:posOffset>
              </wp:positionH>
              <wp:positionV relativeFrom="paragraph">
                <wp:posOffset>442791</wp:posOffset>
              </wp:positionV>
              <wp:extent cx="405441" cy="1404620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44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70F79" w14:textId="77777777" w:rsidR="00F600FF" w:rsidRPr="00BE28B0" w:rsidRDefault="00F600FF" w:rsidP="00F600FF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BE28B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22</w:t>
                          </w:r>
                          <w:r w:rsidRPr="00BE28B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5AF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58.25pt;margin-top:34.85pt;width:31.9pt;height:110.6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" filled="f" stroked="f">
              <v:textbox style="mso-fit-shape-to-text:t">
                <w:txbxContent>
                  <w:p w14:paraId="38470F79" w14:textId="77777777" w:rsidR="00F600FF" w:rsidRPr="00BE28B0" w:rsidRDefault="00F600FF" w:rsidP="00F600FF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BE28B0">
                      <w:rPr>
                        <w:color w:val="FFFFFF" w:themeColor="background1"/>
                        <w:sz w:val="12"/>
                        <w:szCs w:val="12"/>
                      </w:rPr>
                      <w:t>0</w:t>
                    </w:r>
                    <w:r>
                      <w:rPr>
                        <w:color w:val="FFFFFF" w:themeColor="background1"/>
                        <w:sz w:val="12"/>
                        <w:szCs w:val="12"/>
                      </w:rPr>
                      <w:t>22</w:t>
                    </w:r>
                    <w:r w:rsidRPr="00BE28B0">
                      <w:rPr>
                        <w:color w:val="FFFFFF" w:themeColor="background1"/>
                        <w:sz w:val="12"/>
                        <w:szCs w:val="12"/>
                      </w:rPr>
                      <w:t>8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03F" w:rsidRPr="001A2E0A">
      <w:rPr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EEBC2B2" wp14:editId="35991F13">
              <wp:simplePos x="0" y="0"/>
              <wp:positionH relativeFrom="page">
                <wp:posOffset>-12065</wp:posOffset>
              </wp:positionH>
              <wp:positionV relativeFrom="paragraph">
                <wp:posOffset>463550</wp:posOffset>
              </wp:positionV>
              <wp:extent cx="8048625" cy="741405"/>
              <wp:effectExtent l="0" t="0" r="9525" b="190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741405"/>
                      </a:xfrm>
                      <a:prstGeom prst="rect">
                        <a:avLst/>
                      </a:prstGeom>
                      <a:solidFill>
                        <a:srgbClr val="5052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7D1D4F" w14:textId="77777777" w:rsidR="006E103F" w:rsidRPr="00E86F06" w:rsidRDefault="006E103F" w:rsidP="006E103F">
                          <w:pPr>
                            <w:pStyle w:val="Boldwhite"/>
                            <w:spacing w:before="80" w:after="0"/>
                            <w:rPr>
                              <w:spacing w:val="20"/>
                              <w:sz w:val="27"/>
                              <w:szCs w:val="27"/>
                            </w:rPr>
                          </w:pPr>
                          <w:r w:rsidRPr="00E86F06">
                            <w:rPr>
                              <w:spacing w:val="20"/>
                              <w:sz w:val="27"/>
                              <w:szCs w:val="27"/>
                            </w:rPr>
                            <w:t xml:space="preserve">         03000 120 </w:t>
                          </w:r>
                          <w:proofErr w:type="gramStart"/>
                          <w:r w:rsidRPr="00E86F06">
                            <w:rPr>
                              <w:spacing w:val="20"/>
                              <w:sz w:val="27"/>
                              <w:szCs w:val="27"/>
                            </w:rPr>
                            <w:t>120  |</w:t>
                          </w:r>
                          <w:proofErr w:type="gramEnd"/>
                          <w:r w:rsidRPr="00E86F06">
                            <w:rPr>
                              <w:spacing w:val="20"/>
                              <w:sz w:val="27"/>
                              <w:szCs w:val="27"/>
                            </w:rPr>
                            <w:t xml:space="preserve">  </w:t>
                          </w:r>
                          <w:proofErr w:type="gramStart"/>
                          <w:r w:rsidRPr="00E86F06">
                            <w:rPr>
                              <w:spacing w:val="20"/>
                              <w:sz w:val="27"/>
                              <w:szCs w:val="27"/>
                            </w:rPr>
                            <w:t>sales@alliancehomes.org.uk  |</w:t>
                          </w:r>
                          <w:proofErr w:type="gramEnd"/>
                          <w:r w:rsidRPr="00E86F06">
                            <w:rPr>
                              <w:spacing w:val="20"/>
                              <w:sz w:val="27"/>
                              <w:szCs w:val="27"/>
                            </w:rPr>
                            <w:t xml:space="preserve">  alliancehomes.org.uk</w:t>
                          </w:r>
                        </w:p>
                        <w:p w14:paraId="29DA2349" w14:textId="77777777" w:rsidR="006E103F" w:rsidRDefault="006E103F" w:rsidP="006E103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EBC2B2" id="Rectangle 3" o:spid="_x0000_s1028" style="position:absolute;left:0;text-align:left;margin-left:-.95pt;margin-top:36.5pt;width:633.75pt;height:58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" fillcolor="#50525a" stroked="f" strokeweight="1pt">
              <v:textbox>
                <w:txbxContent>
                  <w:p w14:paraId="1B7D1D4F" w14:textId="77777777" w:rsidR="006E103F" w:rsidRPr="00E86F06" w:rsidRDefault="006E103F" w:rsidP="006E103F">
                    <w:pPr>
                      <w:pStyle w:val="Boldwhite"/>
                      <w:spacing w:before="80" w:after="0"/>
                      <w:rPr>
                        <w:spacing w:val="20"/>
                        <w:sz w:val="27"/>
                        <w:szCs w:val="27"/>
                      </w:rPr>
                    </w:pPr>
                    <w:r w:rsidRPr="00E86F06">
                      <w:rPr>
                        <w:spacing w:val="20"/>
                        <w:sz w:val="27"/>
                        <w:szCs w:val="27"/>
                      </w:rPr>
                      <w:t xml:space="preserve">         03000 120 120  |  sales@alliancehomes.org.uk  |  alliancehomes.org.uk</w:t>
                    </w:r>
                  </w:p>
                  <w:p w14:paraId="29DA2349" w14:textId="77777777" w:rsidR="006E103F" w:rsidRDefault="006E103F" w:rsidP="006E103F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61345" w:rsidRPr="00B61345">
      <w:rPr>
        <w:rFonts w:ascii="Roboto" w:hAnsi="Roboto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46C45D2" wp14:editId="375A3A58">
              <wp:simplePos x="0" y="0"/>
              <wp:positionH relativeFrom="page">
                <wp:posOffset>6925422</wp:posOffset>
              </wp:positionH>
              <wp:positionV relativeFrom="paragraph">
                <wp:posOffset>443328</wp:posOffset>
              </wp:positionV>
              <wp:extent cx="405441" cy="140462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44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77895" w14:textId="77777777" w:rsidR="00A2532D" w:rsidRPr="00BE28B0" w:rsidRDefault="00A2532D" w:rsidP="00A2532D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BE28B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0</w:t>
                          </w:r>
                          <w: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22</w:t>
                          </w:r>
                          <w:r w:rsidRPr="00BE28B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C45D2" id="_x0000_s1029" type="#_x0000_t202" style="position:absolute;left:0;text-align:left;margin-left:545.3pt;margin-top:34.9pt;width:31.9pt;height:110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" filled="f" stroked="f">
              <v:textbox style="mso-fit-shape-to-text:t">
                <w:txbxContent>
                  <w:p w14:paraId="1C077895" w14:textId="77777777" w:rsidR="00A2532D" w:rsidRPr="00BE28B0" w:rsidRDefault="00A2532D" w:rsidP="00A2532D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BE28B0">
                      <w:rPr>
                        <w:color w:val="FFFFFF" w:themeColor="background1"/>
                        <w:sz w:val="12"/>
                        <w:szCs w:val="12"/>
                      </w:rPr>
                      <w:t>0</w:t>
                    </w:r>
                    <w:r>
                      <w:rPr>
                        <w:color w:val="FFFFFF" w:themeColor="background1"/>
                        <w:sz w:val="12"/>
                        <w:szCs w:val="12"/>
                      </w:rPr>
                      <w:t>22</w:t>
                    </w:r>
                    <w:r w:rsidRPr="00BE28B0">
                      <w:rPr>
                        <w:color w:val="FFFFFF" w:themeColor="background1"/>
                        <w:sz w:val="12"/>
                        <w:szCs w:val="12"/>
                      </w:rPr>
                      <w:t>8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2532D" w:rsidRPr="00B61345">
      <w:rPr>
        <w:rFonts w:ascii="Roboto" w:hAnsi="Roboto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0E75F9D" wp14:editId="074BDD0F">
              <wp:simplePos x="0" y="0"/>
              <wp:positionH relativeFrom="margin">
                <wp:posOffset>-66040</wp:posOffset>
              </wp:positionH>
              <wp:positionV relativeFrom="paragraph">
                <wp:posOffset>3355340</wp:posOffset>
              </wp:positionV>
              <wp:extent cx="64604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04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C1251" w14:textId="77777777" w:rsidR="00A2532D" w:rsidRPr="000347B9" w:rsidRDefault="00A2532D" w:rsidP="00A2532D">
                          <w:pPr>
                            <w:pStyle w:val="whitefooter"/>
                            <w:rPr>
                              <w:spacing w:val="26"/>
                              <w:sz w:val="26"/>
                            </w:rPr>
                          </w:pPr>
                          <w:r>
                            <w:rPr>
                              <w:rStyle w:val="bold"/>
                              <w:spacing w:val="26"/>
                              <w:sz w:val="26"/>
                            </w:rPr>
                            <w:t xml:space="preserve">03000 120 </w:t>
                          </w:r>
                          <w:proofErr w:type="gramStart"/>
                          <w:r>
                            <w:rPr>
                              <w:rStyle w:val="bold"/>
                              <w:spacing w:val="26"/>
                              <w:sz w:val="26"/>
                            </w:rPr>
                            <w:t xml:space="preserve">120 </w:t>
                          </w:r>
                          <w:r>
                            <w:rPr>
                              <w:rStyle w:val="bold"/>
                              <w:rFonts w:ascii="Roboto Black" w:hAnsi="Roboto Black" w:cs="Roboto Black"/>
                              <w:spacing w:val="26"/>
                              <w:position w:val="2"/>
                              <w:sz w:val="26"/>
                            </w:rPr>
                            <w:t xml:space="preserve"> |</w:t>
                          </w:r>
                          <w:proofErr w:type="gramEnd"/>
                          <w:r>
                            <w:rPr>
                              <w:rStyle w:val="bold"/>
                              <w:rFonts w:ascii="Roboto Black" w:hAnsi="Roboto Black" w:cs="Roboto Black"/>
                              <w:spacing w:val="26"/>
                              <w:position w:val="2"/>
                              <w:sz w:val="26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Style w:val="bold"/>
                              <w:spacing w:val="26"/>
                              <w:sz w:val="26"/>
                            </w:rPr>
                            <w:t xml:space="preserve">act@alliancehomes.org.uk </w:t>
                          </w:r>
                          <w:r>
                            <w:rPr>
                              <w:rStyle w:val="bold"/>
                              <w:rFonts w:ascii="Roboto Black" w:hAnsi="Roboto Black" w:cs="Roboto Black"/>
                              <w:spacing w:val="26"/>
                              <w:position w:val="2"/>
                              <w:sz w:val="26"/>
                            </w:rPr>
                            <w:t xml:space="preserve"> |</w:t>
                          </w:r>
                          <w:proofErr w:type="gramEnd"/>
                          <w:r>
                            <w:rPr>
                              <w:rStyle w:val="bold"/>
                              <w:rFonts w:ascii="Roboto Black" w:hAnsi="Roboto Black" w:cs="Roboto Black"/>
                              <w:spacing w:val="26"/>
                              <w:position w:val="2"/>
                              <w:sz w:val="26"/>
                            </w:rPr>
                            <w:t xml:space="preserve">  </w:t>
                          </w:r>
                          <w:r>
                            <w:rPr>
                              <w:rStyle w:val="bold"/>
                              <w:spacing w:val="26"/>
                              <w:sz w:val="26"/>
                            </w:rPr>
                            <w:t>alliancehomes.org.uk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E75F9D" id="_x0000_s1030" type="#_x0000_t202" style="position:absolute;left:0;text-align:left;margin-left:-5.2pt;margin-top:264.2pt;width:508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" filled="f" stroked="f">
              <v:textbox style="mso-fit-shape-to-text:t">
                <w:txbxContent>
                  <w:p w14:paraId="1B6C1251" w14:textId="77777777" w:rsidR="00A2532D" w:rsidRPr="000347B9" w:rsidRDefault="00A2532D" w:rsidP="00A2532D">
                    <w:pPr>
                      <w:pStyle w:val="whitefooter"/>
                      <w:rPr>
                        <w:spacing w:val="26"/>
                        <w:sz w:val="26"/>
                      </w:rPr>
                    </w:pPr>
                    <w:r>
                      <w:rPr>
                        <w:rStyle w:val="bold"/>
                        <w:spacing w:val="26"/>
                        <w:sz w:val="26"/>
                      </w:rPr>
                      <w:t xml:space="preserve">03000 120 120 </w:t>
                    </w:r>
                    <w:r>
                      <w:rPr>
                        <w:rStyle w:val="bold"/>
                        <w:rFonts w:ascii="Roboto Black" w:hAnsi="Roboto Black" w:cs="Roboto Black"/>
                        <w:spacing w:val="26"/>
                        <w:position w:val="2"/>
                        <w:sz w:val="26"/>
                      </w:rPr>
                      <w:t xml:space="preserve"> |  </w:t>
                    </w:r>
                    <w:r>
                      <w:rPr>
                        <w:rStyle w:val="bold"/>
                        <w:spacing w:val="26"/>
                        <w:sz w:val="26"/>
                      </w:rPr>
                      <w:t xml:space="preserve">act@alliancehomes.org.uk </w:t>
                    </w:r>
                    <w:r>
                      <w:rPr>
                        <w:rStyle w:val="bold"/>
                        <w:rFonts w:ascii="Roboto Black" w:hAnsi="Roboto Black" w:cs="Roboto Black"/>
                        <w:spacing w:val="26"/>
                        <w:position w:val="2"/>
                        <w:sz w:val="26"/>
                      </w:rPr>
                      <w:t xml:space="preserve"> |  </w:t>
                    </w:r>
                    <w:r>
                      <w:rPr>
                        <w:rStyle w:val="bold"/>
                        <w:spacing w:val="26"/>
                        <w:sz w:val="26"/>
                      </w:rPr>
                      <w:t>alliancehomes.org.uk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2532D" w:rsidRPr="00B61345">
      <w:rPr>
        <w:rFonts w:ascii="Roboto" w:hAnsi="Roboto"/>
        <w:sz w:val="18"/>
        <w:szCs w:val="18"/>
      </w:rPr>
      <w:t xml:space="preserve">Page </w:t>
    </w:r>
    <w:r w:rsidR="00A2532D" w:rsidRPr="00B61345">
      <w:rPr>
        <w:rFonts w:ascii="Roboto" w:hAnsi="Roboto"/>
        <w:sz w:val="18"/>
        <w:szCs w:val="18"/>
      </w:rPr>
      <w:fldChar w:fldCharType="begin"/>
    </w:r>
    <w:r w:rsidR="00A2532D" w:rsidRPr="00B61345">
      <w:rPr>
        <w:rFonts w:ascii="Roboto" w:hAnsi="Roboto"/>
        <w:sz w:val="18"/>
        <w:szCs w:val="18"/>
      </w:rPr>
      <w:instrText xml:space="preserve"> PAGE   \* MERGEFORMAT </w:instrText>
    </w:r>
    <w:r w:rsidR="00A2532D" w:rsidRPr="00B61345">
      <w:rPr>
        <w:rFonts w:ascii="Roboto" w:hAnsi="Roboto"/>
        <w:sz w:val="18"/>
        <w:szCs w:val="18"/>
      </w:rPr>
      <w:fldChar w:fldCharType="separate"/>
    </w:r>
    <w:r w:rsidR="00A2532D" w:rsidRPr="00B61345">
      <w:rPr>
        <w:rFonts w:ascii="Roboto" w:hAnsi="Roboto"/>
        <w:sz w:val="18"/>
        <w:szCs w:val="18"/>
      </w:rPr>
      <w:t>1</w:t>
    </w:r>
    <w:r w:rsidR="00A2532D" w:rsidRPr="00B61345">
      <w:rPr>
        <w:rFonts w:ascii="Roboto" w:hAnsi="Roboto"/>
        <w:noProof/>
        <w:sz w:val="18"/>
        <w:szCs w:val="18"/>
      </w:rPr>
      <w:fldChar w:fldCharType="end"/>
    </w:r>
    <w:r w:rsidR="00A2532D" w:rsidRPr="00B61345">
      <w:rPr>
        <w:rFonts w:ascii="Roboto" w:hAnsi="Roboto"/>
        <w:noProof/>
        <w:sz w:val="18"/>
        <w:szCs w:val="18"/>
      </w:rPr>
      <w:t xml:space="preserve"> of </w:t>
    </w:r>
    <w:r w:rsidR="000C61E2">
      <w:rPr>
        <w:rFonts w:ascii="Roboto" w:hAnsi="Roboto"/>
        <w:noProof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C7BA" w14:textId="77777777" w:rsidR="00142350" w:rsidRDefault="00142350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14:paraId="331A9F79" w14:textId="77777777" w:rsidR="00142350" w:rsidRDefault="001423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BC56" w14:textId="1A6808D8" w:rsidR="00892AAE" w:rsidRDefault="00B61345" w:rsidP="00892AAE">
    <w:pPr>
      <w:pStyle w:val="Header"/>
    </w:pPr>
    <w:r w:rsidRPr="00742367">
      <w:rPr>
        <w:rFonts w:ascii="Overpass" w:hAnsi="Overpass"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0A1B0C6" wp14:editId="210C73DC">
              <wp:simplePos x="0" y="0"/>
              <wp:positionH relativeFrom="column">
                <wp:posOffset>-61739</wp:posOffset>
              </wp:positionH>
              <wp:positionV relativeFrom="paragraph">
                <wp:posOffset>28274</wp:posOffset>
              </wp:positionV>
              <wp:extent cx="4804410" cy="140462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44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B7729" w14:textId="2AAE18CC" w:rsidR="00892AAE" w:rsidRPr="00742367" w:rsidRDefault="00892AAE" w:rsidP="00892AAE">
                          <w:pPr>
                            <w:pStyle w:val="Heading2"/>
                            <w:spacing w:before="0"/>
                            <w:rPr>
                              <w:color w:val="FFFFFF" w:themeColor="background1"/>
                            </w:rPr>
                          </w:pPr>
                          <w:r w:rsidRPr="006C5D4D">
                            <w:rPr>
                              <w:color w:val="FFFFFF" w:themeColor="background1"/>
                            </w:rPr>
                            <w:t>Key information about the home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A1B0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85pt;margin-top:2.25pt;width:378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Rt+Q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" filled="f" stroked="f">
              <v:textbox style="mso-fit-shape-to-text:t">
                <w:txbxContent>
                  <w:p w14:paraId="678B7729" w14:textId="2AAE18CC" w:rsidR="00892AAE" w:rsidRPr="00742367" w:rsidRDefault="00892AAE" w:rsidP="00892AAE">
                    <w:pPr>
                      <w:pStyle w:val="Heading2"/>
                      <w:spacing w:before="0"/>
                      <w:rPr>
                        <w:color w:val="FFFFFF" w:themeColor="background1"/>
                      </w:rPr>
                    </w:pPr>
                    <w:r w:rsidRPr="006C5D4D">
                      <w:rPr>
                        <w:color w:val="FFFFFF" w:themeColor="background1"/>
                      </w:rPr>
                      <w:t>Key information about the home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2AAE">
      <w:rPr>
        <w:noProof/>
      </w:rPr>
      <w:drawing>
        <wp:anchor distT="0" distB="0" distL="114300" distR="114300" simplePos="0" relativeHeight="251662336" behindDoc="0" locked="0" layoutInCell="1" allowOverlap="1" wp14:anchorId="5CA411E3" wp14:editId="41D04311">
          <wp:simplePos x="0" y="0"/>
          <wp:positionH relativeFrom="column">
            <wp:posOffset>5042299</wp:posOffset>
          </wp:positionH>
          <wp:positionV relativeFrom="paragraph">
            <wp:posOffset>19685</wp:posOffset>
          </wp:positionV>
          <wp:extent cx="1435894" cy="495384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894" cy="495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AAE">
      <w:rPr>
        <w:rFonts w:ascii="Overpass" w:hAnsi="Overpass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083FC1" wp14:editId="5473A1A4">
              <wp:simplePos x="0" y="0"/>
              <wp:positionH relativeFrom="margin">
                <wp:posOffset>-807804</wp:posOffset>
              </wp:positionH>
              <wp:positionV relativeFrom="paragraph">
                <wp:posOffset>-596864</wp:posOffset>
              </wp:positionV>
              <wp:extent cx="8048350" cy="1690777"/>
              <wp:effectExtent l="0" t="0" r="0" b="508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350" cy="1690777"/>
                      </a:xfrm>
                      <a:prstGeom prst="rect">
                        <a:avLst/>
                      </a:prstGeom>
                      <a:solidFill>
                        <a:srgbClr val="50525A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BC1611" id="Rectangle 18" o:spid="_x0000_s1026" style="position:absolute;margin-left:-63.6pt;margin-top:-47pt;width:633.75pt;height:13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" fillcolor="#50525a" stroked="f">
              <w10:wrap anchorx="margin"/>
            </v:rect>
          </w:pict>
        </mc:Fallback>
      </mc:AlternateContent>
    </w:r>
  </w:p>
  <w:p w14:paraId="49E7106D" w14:textId="77777777" w:rsidR="00892AAE" w:rsidRDefault="00892AAE" w:rsidP="00892AAE">
    <w:pPr>
      <w:pStyle w:val="Header"/>
    </w:pPr>
  </w:p>
  <w:p w14:paraId="6BCCD691" w14:textId="66890DA2" w:rsidR="0054084F" w:rsidRDefault="0054084F" w:rsidP="00892AAE">
    <w:pPr>
      <w:pStyle w:val="Header"/>
      <w:tabs>
        <w:tab w:val="left" w:pos="4211"/>
      </w:tabs>
    </w:pPr>
  </w:p>
  <w:p w14:paraId="005C589E" w14:textId="77777777" w:rsidR="00892AAE" w:rsidRDefault="00892AAE" w:rsidP="00892AAE">
    <w:pPr>
      <w:pStyle w:val="Header"/>
      <w:tabs>
        <w:tab w:val="left" w:pos="42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A4E"/>
    <w:multiLevelType w:val="multilevel"/>
    <w:tmpl w:val="C48A9C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B28029E"/>
    <w:multiLevelType w:val="multilevel"/>
    <w:tmpl w:val="3D44D9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20407B"/>
    <w:multiLevelType w:val="multilevel"/>
    <w:tmpl w:val="6CB27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B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384665"/>
    <w:multiLevelType w:val="multilevel"/>
    <w:tmpl w:val="B8728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67AF1"/>
    <w:multiLevelType w:val="multilevel"/>
    <w:tmpl w:val="611A96A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418F44B9"/>
    <w:multiLevelType w:val="multilevel"/>
    <w:tmpl w:val="DBDE5D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CB1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4BC20D14"/>
    <w:multiLevelType w:val="multilevel"/>
    <w:tmpl w:val="67769E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CB1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51C06F3D"/>
    <w:multiLevelType w:val="multilevel"/>
    <w:tmpl w:val="67C8CC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CB1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6AB35A4"/>
    <w:multiLevelType w:val="multilevel"/>
    <w:tmpl w:val="353EE3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CB1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6E0F0E08"/>
    <w:multiLevelType w:val="multilevel"/>
    <w:tmpl w:val="EA3ED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1353DC3"/>
    <w:multiLevelType w:val="multilevel"/>
    <w:tmpl w:val="86B449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CB1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EEB4B36"/>
    <w:multiLevelType w:val="multilevel"/>
    <w:tmpl w:val="402432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661806015">
    <w:abstractNumId w:val="11"/>
  </w:num>
  <w:num w:numId="2" w16cid:durableId="1195775974">
    <w:abstractNumId w:val="3"/>
  </w:num>
  <w:num w:numId="3" w16cid:durableId="1409420750">
    <w:abstractNumId w:val="4"/>
  </w:num>
  <w:num w:numId="4" w16cid:durableId="1068848038">
    <w:abstractNumId w:val="1"/>
  </w:num>
  <w:num w:numId="5" w16cid:durableId="1684163388">
    <w:abstractNumId w:val="0"/>
  </w:num>
  <w:num w:numId="6" w16cid:durableId="428627228">
    <w:abstractNumId w:val="9"/>
  </w:num>
  <w:num w:numId="7" w16cid:durableId="985744353">
    <w:abstractNumId w:val="2"/>
  </w:num>
  <w:num w:numId="8" w16cid:durableId="632519032">
    <w:abstractNumId w:val="10"/>
  </w:num>
  <w:num w:numId="9" w16cid:durableId="571552029">
    <w:abstractNumId w:val="5"/>
  </w:num>
  <w:num w:numId="10" w16cid:durableId="1479960277">
    <w:abstractNumId w:val="7"/>
  </w:num>
  <w:num w:numId="11" w16cid:durableId="1759057141">
    <w:abstractNumId w:val="6"/>
  </w:num>
  <w:num w:numId="12" w16cid:durableId="96872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CB"/>
    <w:rsid w:val="00017BB1"/>
    <w:rsid w:val="00060AC7"/>
    <w:rsid w:val="0007588B"/>
    <w:rsid w:val="000B2BBA"/>
    <w:rsid w:val="000C61E2"/>
    <w:rsid w:val="00142350"/>
    <w:rsid w:val="00147171"/>
    <w:rsid w:val="001A0711"/>
    <w:rsid w:val="001A253B"/>
    <w:rsid w:val="001B2F04"/>
    <w:rsid w:val="00207606"/>
    <w:rsid w:val="00210D44"/>
    <w:rsid w:val="00215BF8"/>
    <w:rsid w:val="0024388E"/>
    <w:rsid w:val="002502D7"/>
    <w:rsid w:val="0027340E"/>
    <w:rsid w:val="0029007E"/>
    <w:rsid w:val="002D2F15"/>
    <w:rsid w:val="00307E7A"/>
    <w:rsid w:val="00344245"/>
    <w:rsid w:val="0034440D"/>
    <w:rsid w:val="00396030"/>
    <w:rsid w:val="003E652F"/>
    <w:rsid w:val="00443E44"/>
    <w:rsid w:val="00466732"/>
    <w:rsid w:val="00490100"/>
    <w:rsid w:val="004D7C20"/>
    <w:rsid w:val="0054084F"/>
    <w:rsid w:val="005A1189"/>
    <w:rsid w:val="005E0285"/>
    <w:rsid w:val="00601D0F"/>
    <w:rsid w:val="0062458B"/>
    <w:rsid w:val="00626873"/>
    <w:rsid w:val="00655EBE"/>
    <w:rsid w:val="00666897"/>
    <w:rsid w:val="006C3FD2"/>
    <w:rsid w:val="006E103F"/>
    <w:rsid w:val="006E2644"/>
    <w:rsid w:val="006E4F79"/>
    <w:rsid w:val="00721C3B"/>
    <w:rsid w:val="00732EDA"/>
    <w:rsid w:val="00741E1D"/>
    <w:rsid w:val="00776CD8"/>
    <w:rsid w:val="007A039F"/>
    <w:rsid w:val="007A415C"/>
    <w:rsid w:val="007C7549"/>
    <w:rsid w:val="00805941"/>
    <w:rsid w:val="00806492"/>
    <w:rsid w:val="008112E0"/>
    <w:rsid w:val="00844657"/>
    <w:rsid w:val="00855491"/>
    <w:rsid w:val="008554E0"/>
    <w:rsid w:val="00873D80"/>
    <w:rsid w:val="00892AAE"/>
    <w:rsid w:val="00895026"/>
    <w:rsid w:val="008D5A25"/>
    <w:rsid w:val="00902D8C"/>
    <w:rsid w:val="00903BCB"/>
    <w:rsid w:val="00951FD2"/>
    <w:rsid w:val="009567F5"/>
    <w:rsid w:val="00987BB3"/>
    <w:rsid w:val="009C1849"/>
    <w:rsid w:val="009F7B16"/>
    <w:rsid w:val="00A23F8F"/>
    <w:rsid w:val="00A2532D"/>
    <w:rsid w:val="00A31E54"/>
    <w:rsid w:val="00A54A96"/>
    <w:rsid w:val="00A752BF"/>
    <w:rsid w:val="00A97604"/>
    <w:rsid w:val="00AC663C"/>
    <w:rsid w:val="00AD310F"/>
    <w:rsid w:val="00AF11CE"/>
    <w:rsid w:val="00B2079F"/>
    <w:rsid w:val="00B379AF"/>
    <w:rsid w:val="00B61345"/>
    <w:rsid w:val="00BB4CBE"/>
    <w:rsid w:val="00BF33D4"/>
    <w:rsid w:val="00C51FC7"/>
    <w:rsid w:val="00CC3A86"/>
    <w:rsid w:val="00CC4E1E"/>
    <w:rsid w:val="00CF7EA2"/>
    <w:rsid w:val="00D65B41"/>
    <w:rsid w:val="00D76B40"/>
    <w:rsid w:val="00D842B4"/>
    <w:rsid w:val="00D9260B"/>
    <w:rsid w:val="00D96F22"/>
    <w:rsid w:val="00E05010"/>
    <w:rsid w:val="00F32026"/>
    <w:rsid w:val="00F35152"/>
    <w:rsid w:val="00F600FF"/>
    <w:rsid w:val="00F91C2A"/>
    <w:rsid w:val="09B2BCC0"/>
    <w:rsid w:val="0F75A17E"/>
    <w:rsid w:val="10CDA7AD"/>
    <w:rsid w:val="154D9EB9"/>
    <w:rsid w:val="1BB4351D"/>
    <w:rsid w:val="1C57A995"/>
    <w:rsid w:val="1C5F03BE"/>
    <w:rsid w:val="1C5FA8A9"/>
    <w:rsid w:val="2468E13E"/>
    <w:rsid w:val="2477C752"/>
    <w:rsid w:val="2C75BAE5"/>
    <w:rsid w:val="39275AC5"/>
    <w:rsid w:val="39D2CE51"/>
    <w:rsid w:val="430D1780"/>
    <w:rsid w:val="490A0475"/>
    <w:rsid w:val="4AD80280"/>
    <w:rsid w:val="52E75943"/>
    <w:rsid w:val="57611E61"/>
    <w:rsid w:val="6385845C"/>
    <w:rsid w:val="68C93897"/>
    <w:rsid w:val="716326BB"/>
    <w:rsid w:val="7696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6F2A"/>
  <w15:docId w15:val="{2C8DF181-45F7-4CEC-9F32-3F88F76D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suppressAutoHyphens/>
      <w:spacing w:before="240" w:after="240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eastAsia="Yu Gothic Light"/>
      <w:b/>
      <w:bCs/>
      <w:color w:val="000000"/>
      <w:sz w:val="36"/>
      <w:szCs w:val="32"/>
    </w:rPr>
  </w:style>
  <w:style w:type="paragraph" w:styleId="Heading2">
    <w:name w:val="heading 2"/>
    <w:basedOn w:val="Heading3"/>
    <w:next w:val="Normal"/>
    <w:uiPriority w:val="9"/>
    <w:unhideWhenUsed/>
    <w:qFormat/>
    <w:pPr>
      <w:outlineLvl w:val="1"/>
    </w:pPr>
    <w:rPr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40"/>
      <w:outlineLvl w:val="2"/>
    </w:pPr>
    <w:rPr>
      <w:rFonts w:eastAsia="Yu Gothic Light"/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40"/>
      <w:outlineLvl w:val="3"/>
    </w:pPr>
    <w:rPr>
      <w:rFonts w:eastAsia="Yu Gothic Light"/>
      <w:b/>
      <w:bCs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Arial" w:eastAsia="Yu Gothic Light" w:hAnsi="Arial" w:cs="Arial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Arial"/>
      <w:b/>
      <w:bCs/>
      <w:color w:val="000000"/>
      <w:sz w:val="32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16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rPr>
      <w:sz w:val="20"/>
      <w:szCs w:val="20"/>
      <w:lang w:val="en-US"/>
    </w:rPr>
  </w:style>
  <w:style w:type="paragraph" w:styleId="ListParagraph">
    <w:name w:val="List Paragraph"/>
    <w:basedOn w:val="Normal"/>
    <w:pPr>
      <w:keepNext/>
      <w:ind w:left="720"/>
    </w:p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en-US"/>
    </w:rPr>
  </w:style>
  <w:style w:type="character" w:customStyle="1" w:styleId="Mention1">
    <w:name w:val="Mention1"/>
    <w:basedOn w:val="DefaultParagraphFont"/>
    <w:rPr>
      <w:color w:val="2B579A"/>
      <w:shd w:val="clear" w:color="auto" w:fill="E6E6E6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Revision">
    <w:name w:val="Revision"/>
    <w:pPr>
      <w:suppressAutoHyphens/>
    </w:p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normaltextrun">
    <w:name w:val="normaltextrun"/>
    <w:basedOn w:val="DefaultParagraphFont"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rPr>
      <w:rFonts w:ascii="Arial" w:eastAsia="Yu Gothic Light" w:hAnsi="Arial" w:cs="Arial"/>
      <w:b/>
      <w:bCs/>
      <w:color w:val="000000"/>
    </w:rPr>
  </w:style>
  <w:style w:type="character" w:customStyle="1" w:styleId="UnresolvedMention2">
    <w:name w:val="Unresolved Mention2"/>
    <w:basedOn w:val="DefaultParagraphFont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rPr>
      <w:color w:val="2B579A"/>
      <w:shd w:val="clear" w:color="auto" w:fill="E1DFDD"/>
    </w:rPr>
  </w:style>
  <w:style w:type="paragraph" w:customStyle="1" w:styleId="Normalintable">
    <w:name w:val="Normal in table"/>
    <w:basedOn w:val="Normal"/>
    <w:pPr>
      <w:spacing w:before="0" w:after="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customStyle="1" w:styleId="scxw197531517">
    <w:name w:val="scxw197531517"/>
    <w:basedOn w:val="DefaultParagraphFont"/>
  </w:style>
  <w:style w:type="character" w:customStyle="1" w:styleId="scxw77709229">
    <w:name w:val="scxw77709229"/>
    <w:basedOn w:val="DefaultParagraphFont"/>
  </w:style>
  <w:style w:type="character" w:customStyle="1" w:styleId="scxw159347520">
    <w:name w:val="scxw159347520"/>
    <w:basedOn w:val="DefaultParagraphFont"/>
  </w:style>
  <w:style w:type="character" w:customStyle="1" w:styleId="tabchar">
    <w:name w:val="tabchar"/>
    <w:basedOn w:val="DefaultParagraphFont"/>
  </w:style>
  <w:style w:type="paragraph" w:customStyle="1" w:styleId="Boldwhite">
    <w:name w:val="Bold white"/>
    <w:basedOn w:val="Normal"/>
    <w:link w:val="BoldwhiteChar"/>
    <w:qFormat/>
    <w:rsid w:val="00A2532D"/>
    <w:pPr>
      <w:keepLines w:val="0"/>
      <w:suppressAutoHyphens w:val="0"/>
      <w:autoSpaceDN/>
      <w:spacing w:before="0" w:after="80" w:line="320" w:lineRule="exact"/>
      <w:textAlignment w:val="auto"/>
    </w:pPr>
    <w:rPr>
      <w:rFonts w:ascii="Roboto" w:eastAsiaTheme="minorHAnsi" w:hAnsi="Roboto" w:cstheme="minorBidi"/>
      <w:b/>
      <w:color w:val="FFFFFF" w:themeColor="background1"/>
      <w:sz w:val="22"/>
      <w:szCs w:val="22"/>
    </w:rPr>
  </w:style>
  <w:style w:type="character" w:customStyle="1" w:styleId="BoldwhiteChar">
    <w:name w:val="Bold white Char"/>
    <w:basedOn w:val="DefaultParagraphFont"/>
    <w:link w:val="Boldwhite"/>
    <w:rsid w:val="00A2532D"/>
    <w:rPr>
      <w:rFonts w:ascii="Roboto" w:eastAsiaTheme="minorHAnsi" w:hAnsi="Roboto" w:cstheme="minorBidi"/>
      <w:b/>
      <w:color w:val="FFFFFF" w:themeColor="background1"/>
      <w:sz w:val="22"/>
      <w:szCs w:val="22"/>
    </w:rPr>
  </w:style>
  <w:style w:type="paragraph" w:customStyle="1" w:styleId="whitefooter">
    <w:name w:val="white footer"/>
    <w:basedOn w:val="Normal"/>
    <w:uiPriority w:val="99"/>
    <w:rsid w:val="00A2532D"/>
    <w:pPr>
      <w:keepLines w:val="0"/>
      <w:tabs>
        <w:tab w:val="left" w:pos="5596"/>
      </w:tabs>
      <w:autoSpaceDE w:val="0"/>
      <w:adjustRightInd w:val="0"/>
      <w:spacing w:before="0" w:after="80" w:line="288" w:lineRule="auto"/>
      <w:jc w:val="distribute"/>
      <w:textAlignment w:val="center"/>
    </w:pPr>
    <w:rPr>
      <w:rFonts w:ascii="Roboto" w:eastAsiaTheme="minorHAnsi" w:hAnsi="Roboto" w:cs="Roboto"/>
      <w:b/>
      <w:bCs/>
      <w:color w:val="FFFFFF"/>
      <w:sz w:val="28"/>
      <w:szCs w:val="28"/>
    </w:rPr>
  </w:style>
  <w:style w:type="character" w:customStyle="1" w:styleId="bold">
    <w:name w:val="bold"/>
    <w:uiPriority w:val="99"/>
    <w:rsid w:val="00A25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lliancehomes.org.uk/media/b40l40vd/animals-and-pets-polic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912612F5BD64C964FCBA261159010" ma:contentTypeVersion="15" ma:contentTypeDescription="Create a new document." ma:contentTypeScope="" ma:versionID="86a65b5d6386a65314df3b4c9fecee3f">
  <xsd:schema xmlns:xsd="http://www.w3.org/2001/XMLSchema" xmlns:xs="http://www.w3.org/2001/XMLSchema" xmlns:p="http://schemas.microsoft.com/office/2006/metadata/properties" xmlns:ns2="1129ea8d-14df-4b0d-94b3-392e16f695c0" xmlns:ns3="19160ee4-9563-4ee2-8032-f4e75e4a2205" targetNamespace="http://schemas.microsoft.com/office/2006/metadata/properties" ma:root="true" ma:fieldsID="d9ad930621deaf99aea30b2b0a43f9f1" ns2:_="" ns3:_="">
    <xsd:import namespace="1129ea8d-14df-4b0d-94b3-392e16f695c0"/>
    <xsd:import namespace="19160ee4-9563-4ee2-8032-f4e75e4a2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9ea8d-14df-4b0d-94b3-392e16f695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5e3a7d-313b-4f62-8a67-6ceae9a69f63}" ma:internalName="TaxCatchAll" ma:showField="CatchAllData" ma:web="1129ea8d-14df-4b0d-94b3-392e16f69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60ee4-9563-4ee2-8032-f4e75e4a2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90cb9b-58ca-4377-b545-668a203a8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9ea8d-14df-4b0d-94b3-392e16f695c0" xsi:nil="true"/>
    <lcf76f155ced4ddcb4097134ff3c332f xmlns="19160ee4-9563-4ee2-8032-f4e75e4a22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33C3C-C656-4F23-A101-CDC0804E0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9ea8d-14df-4b0d-94b3-392e16f695c0"/>
    <ds:schemaRef ds:uri="19160ee4-9563-4ee2-8032-f4e75e4a2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06D3C-34C7-4EF5-96CF-712319DE0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74019-61FC-4970-8048-B15C5FF8E31E}">
  <ds:schemaRefs>
    <ds:schemaRef ds:uri="http://schemas.microsoft.com/office/2006/metadata/properties"/>
    <ds:schemaRef ds:uri="http://schemas.microsoft.com/office/infopath/2007/PartnerControls"/>
    <ds:schemaRef ds:uri="1129ea8d-14df-4b0d-94b3-392e16f695c0"/>
    <ds:schemaRef ds:uri="19160ee4-9563-4ee2-8032-f4e75e4a2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1214</Words>
  <Characters>5877</Characters>
  <Application>Microsoft Office Word</Application>
  <DocSecurity>0</DocSecurity>
  <Lines>244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1_Key_information_about_the_home 2021-2026 compared with 1_Key_information_about_the_Shared_Ownership_home_SOAHP_2016-21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1_Key_information_about_the_home 2021-2026 compared with 1_Key_information_about_the_Shared_Ownership_home_SOAHP_2016-21</dc:title>
  <dc:subject>Shared ownership</dc:subject>
  <dc:creator>Affordable home ownership team</dc:creator>
  <dc:description>Version 8, 16 July 2021</dc:description>
  <cp:lastModifiedBy>Kristal Shaw</cp:lastModifiedBy>
  <cp:revision>38</cp:revision>
  <cp:lastPrinted>2022-07-24T17:43:00Z</cp:lastPrinted>
  <dcterms:created xsi:type="dcterms:W3CDTF">2024-01-10T14:08:00Z</dcterms:created>
  <dcterms:modified xsi:type="dcterms:W3CDTF">2025-11-20T10:16:00Z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0x010100444912612F5BD64C964FCBA261159010</vt:lpwstr>
  </property>
  <property fmtid="{D5CDD505-2E9C-101B-9397-08002B2CF9AE}" pid="3" name="MSIP_Label_727fb50e-81d5-40a5-b712-4eff31972ce4_Enabled">
    <vt:lpwstr>True</vt:lpwstr>
  </property>
  <property fmtid="{D5CDD505-2E9C-101B-9397-08002B2CF9AE}" pid="4" name="MSIP_Label_727fb50e-81d5-40a5-b712-4eff31972ce4_SiteId">
    <vt:lpwstr>faa8e269-0811-4538-82e7-4d29009219bf</vt:lpwstr>
  </property>
  <property fmtid="{D5CDD505-2E9C-101B-9397-08002B2CF9AE}" pid="5" name="MSIP_Label_727fb50e-81d5-40a5-b712-4eff31972ce4_Owner">
    <vt:lpwstr>Mark.Morrison@homesengland.gov.uk</vt:lpwstr>
  </property>
  <property fmtid="{D5CDD505-2E9C-101B-9397-08002B2CF9AE}" pid="6" name="MSIP_Label_727fb50e-81d5-40a5-b712-4eff31972ce4_SetDate">
    <vt:lpwstr>2020-12-14T15:09:26.0711699Z</vt:lpwstr>
  </property>
  <property fmtid="{D5CDD505-2E9C-101B-9397-08002B2CF9AE}" pid="7" name="MSIP_Label_727fb50e-81d5-40a5-b712-4eff31972ce4_Name">
    <vt:lpwstr>Official</vt:lpwstr>
  </property>
  <property fmtid="{D5CDD505-2E9C-101B-9397-08002B2CF9AE}" pid="8" name="MSIP_Label_727fb50e-81d5-40a5-b712-4eff31972ce4_Application">
    <vt:lpwstr>Microsoft Azure Information Protection</vt:lpwstr>
  </property>
  <property fmtid="{D5CDD505-2E9C-101B-9397-08002B2CF9AE}" pid="9" name="MSIP_Label_727fb50e-81d5-40a5-b712-4eff31972ce4_ActionId">
    <vt:lpwstr>20145a3a-894e-4a24-a365-a37e60686fca</vt:lpwstr>
  </property>
  <property fmtid="{D5CDD505-2E9C-101B-9397-08002B2CF9AE}" pid="10" name="MSIP_Label_727fb50e-81d5-40a5-b712-4eff31972ce4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MediaServiceImageTags">
    <vt:lpwstr/>
  </property>
  <property fmtid="{D5CDD505-2E9C-101B-9397-08002B2CF9AE}" pid="13" name="bp_dc_comparedocs">
    <vt:lpwstr>5.0.200.14 _tc</vt:lpwstr>
  </property>
</Properties>
</file>